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D5" w:rsidRPr="00022C74" w:rsidRDefault="00950DF5" w:rsidP="00950DF5">
      <w:pPr>
        <w:jc w:val="center"/>
        <w:rPr>
          <w:sz w:val="28"/>
          <w:szCs w:val="28"/>
          <w:rtl/>
        </w:rPr>
      </w:pPr>
      <w:r w:rsidRPr="00022C74">
        <w:rPr>
          <w:rFonts w:hint="cs"/>
          <w:sz w:val="28"/>
          <w:szCs w:val="28"/>
          <w:rtl/>
        </w:rPr>
        <w:t>بسمه تعالی</w:t>
      </w:r>
    </w:p>
    <w:p w:rsidR="00950DF5" w:rsidRPr="00022C74" w:rsidRDefault="00022C74" w:rsidP="00022C74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950DF5" w:rsidRPr="00022C74">
        <w:rPr>
          <w:rFonts w:hint="cs"/>
          <w:sz w:val="28"/>
          <w:szCs w:val="28"/>
          <w:rtl/>
        </w:rPr>
        <w:t>اینجانب غلامرضا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غیاثی متولد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2/10/1344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در شهر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ایلام تحصیلات ابتدایی تا دیپلم ریاضی و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انسانی ادامه داده و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در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سال</w:t>
      </w:r>
      <w:r>
        <w:rPr>
          <w:rFonts w:hint="cs"/>
          <w:sz w:val="28"/>
          <w:szCs w:val="28"/>
          <w:rtl/>
        </w:rPr>
        <w:t xml:space="preserve"> </w:t>
      </w:r>
      <w:r w:rsidR="00950DF5" w:rsidRPr="00022C74">
        <w:rPr>
          <w:rFonts w:hint="cs"/>
          <w:sz w:val="28"/>
          <w:szCs w:val="28"/>
          <w:rtl/>
        </w:rPr>
        <w:t>1361 به تحصیلات حوزوی روی آوردم.</w:t>
      </w:r>
    </w:p>
    <w:p w:rsidR="00950DF5" w:rsidRDefault="00FE7AA2" w:rsidP="00022C74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022C74">
        <w:rPr>
          <w:rFonts w:hint="cs"/>
          <w:sz w:val="28"/>
          <w:szCs w:val="28"/>
          <w:rtl/>
        </w:rPr>
        <w:t>در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حوزه علمیه قم تا دروس خارج فقه ادامه تحصیل دادم، همزمان طی سالهای73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تا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94 در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دانشگاه شهید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بهشتی، علامه طباطبایی تهران، پیام نور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>معارف اسلامی موفق به اخذ درجه</w:t>
      </w:r>
      <w:r>
        <w:rPr>
          <w:rFonts w:hint="cs"/>
          <w:sz w:val="28"/>
          <w:szCs w:val="28"/>
          <w:rtl/>
        </w:rPr>
        <w:t xml:space="preserve"> </w:t>
      </w:r>
      <w:r w:rsidR="00022C74">
        <w:rPr>
          <w:rFonts w:hint="cs"/>
          <w:sz w:val="28"/>
          <w:szCs w:val="28"/>
          <w:rtl/>
        </w:rPr>
        <w:t xml:space="preserve"> کارشناسی</w:t>
      </w:r>
      <w:r w:rsidR="00637CD6">
        <w:rPr>
          <w:rFonts w:hint="cs"/>
          <w:sz w:val="28"/>
          <w:szCs w:val="28"/>
          <w:rtl/>
        </w:rPr>
        <w:t xml:space="preserve"> و ارشد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علوم تربیتی 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دکترای اخلاق اسلامی و معادل روانشناسی گشتم. فعالیتهای تبلیغی دینی را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از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همان اوان طلبگی درروستاها 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شهرهای ایلام 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کردستان و...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آغاز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نمودم.</w:t>
      </w:r>
    </w:p>
    <w:p w:rsidR="00637CD6" w:rsidRDefault="00FE7AA2" w:rsidP="007548D5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637CD6">
        <w:rPr>
          <w:rFonts w:hint="cs"/>
          <w:sz w:val="28"/>
          <w:szCs w:val="28"/>
          <w:rtl/>
        </w:rPr>
        <w:t>همکاری با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نهادهای انقلابی 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بسیج بصورت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مستمر داشته 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سالهای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64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65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با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س</w:t>
      </w:r>
      <w:r w:rsidR="00267E5E">
        <w:rPr>
          <w:rFonts w:hint="cs"/>
          <w:sz w:val="28"/>
          <w:szCs w:val="28"/>
          <w:rtl/>
        </w:rPr>
        <w:t>تاد</w:t>
      </w:r>
      <w:r>
        <w:rPr>
          <w:rFonts w:hint="cs"/>
          <w:sz w:val="28"/>
          <w:szCs w:val="28"/>
          <w:rtl/>
        </w:rPr>
        <w:t xml:space="preserve"> </w:t>
      </w:r>
      <w:r w:rsidR="00267E5E">
        <w:rPr>
          <w:rFonts w:hint="cs"/>
          <w:sz w:val="28"/>
          <w:szCs w:val="28"/>
          <w:rtl/>
        </w:rPr>
        <w:t xml:space="preserve">مرکزی اعزام به جبهه روحانیون </w:t>
      </w:r>
      <w:r w:rsidR="00637CD6">
        <w:rPr>
          <w:rFonts w:hint="cs"/>
          <w:sz w:val="28"/>
          <w:szCs w:val="28"/>
          <w:rtl/>
        </w:rPr>
        <w:t>مرکز</w:t>
      </w:r>
      <w:r w:rsidR="005B5E98">
        <w:rPr>
          <w:rFonts w:hint="cs"/>
          <w:sz w:val="28"/>
          <w:szCs w:val="28"/>
          <w:rtl/>
        </w:rPr>
        <w:t>ی و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ایلام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 w:rsidR="005B5E98">
        <w:rPr>
          <w:rFonts w:hint="cs"/>
          <w:sz w:val="28"/>
          <w:szCs w:val="28"/>
          <w:rtl/>
        </w:rPr>
        <w:t xml:space="preserve"> سالهای</w:t>
      </w:r>
      <w:r>
        <w:rPr>
          <w:rFonts w:hint="cs"/>
          <w:sz w:val="28"/>
          <w:szCs w:val="28"/>
          <w:rtl/>
        </w:rPr>
        <w:t xml:space="preserve"> 71 ت</w:t>
      </w:r>
      <w:r w:rsidR="005B5E98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73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در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 xml:space="preserve">کردستان </w:t>
      </w:r>
      <w:r w:rsidR="00637CD6">
        <w:rPr>
          <w:rFonts w:hint="cs"/>
          <w:sz w:val="28"/>
          <w:szCs w:val="28"/>
          <w:rtl/>
        </w:rPr>
        <w:t>با</w:t>
      </w:r>
      <w:r>
        <w:rPr>
          <w:rFonts w:hint="cs"/>
          <w:sz w:val="28"/>
          <w:szCs w:val="28"/>
          <w:rtl/>
        </w:rPr>
        <w:t xml:space="preserve"> </w:t>
      </w:r>
      <w:r w:rsidR="00637CD6">
        <w:rPr>
          <w:rFonts w:hint="cs"/>
          <w:sz w:val="28"/>
          <w:szCs w:val="28"/>
          <w:rtl/>
        </w:rPr>
        <w:t>سازمان تببلی</w:t>
      </w:r>
      <w:r w:rsidR="005B5E98">
        <w:rPr>
          <w:rFonts w:hint="cs"/>
          <w:sz w:val="28"/>
          <w:szCs w:val="28"/>
          <w:rtl/>
        </w:rPr>
        <w:t>غات اسلامی و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سالهای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75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تا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84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با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دفتر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تبلیغات اسلامی حوزه علمیه قم و84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تا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90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با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دفتر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نهاد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رهبری در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دانشگاهها همکاری اداری، فرهنگی در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قالب قراردادی و...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طی همین سالها در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ادارات، نهادها و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مراکز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آموزشی، حوزوی و...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به تدریس دروس مختلف معارف دینی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 w:rsidR="005B5E98">
        <w:rPr>
          <w:rFonts w:hint="cs"/>
          <w:sz w:val="28"/>
          <w:szCs w:val="28"/>
          <w:rtl/>
        </w:rPr>
        <w:t xml:space="preserve"> تربیتی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- اخلاقی و...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سخنرانیهای علمی فرهنگی نیز</w:t>
      </w:r>
      <w:r>
        <w:rPr>
          <w:rFonts w:hint="cs"/>
          <w:sz w:val="28"/>
          <w:szCs w:val="28"/>
          <w:rtl/>
        </w:rPr>
        <w:t xml:space="preserve"> </w:t>
      </w:r>
      <w:r w:rsidR="005B5E98">
        <w:rPr>
          <w:rFonts w:hint="cs"/>
          <w:sz w:val="28"/>
          <w:szCs w:val="28"/>
          <w:rtl/>
        </w:rPr>
        <w:t>پرداخته ام.</w:t>
      </w:r>
    </w:p>
    <w:p w:rsidR="005B5E98" w:rsidRDefault="005B5E98" w:rsidP="005B5E98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سوابق وفعالیتهای علمی، پژوهشی، فرهنگی</w:t>
      </w:r>
    </w:p>
    <w:p w:rsidR="005B5E98" w:rsidRDefault="00773DEA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اخذ مدرک کارشناسی علوم تربیتی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(مدیریت وب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رنامه ریزی آموزشی) از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دانشگاه شهید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بهشتی درسال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78</w:t>
      </w:r>
    </w:p>
    <w:p w:rsidR="00773DEA" w:rsidRDefault="009E6625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اخذ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کارشناسی ارشد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علوم تربیتی از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دانشگاه علامه طباطبایی تهران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82</w:t>
      </w:r>
    </w:p>
    <w:p w:rsidR="009E6625" w:rsidRDefault="009E6625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اخذ دکترای اخلاق اسلامی از دانشگاه معارف اسلامی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94</w:t>
      </w:r>
    </w:p>
    <w:p w:rsidR="009E6625" w:rsidRDefault="009E6625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اشتغال به تحصیل علوم حوزوی به مدت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25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گذراندن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دروس خارج حوزوی</w:t>
      </w:r>
    </w:p>
    <w:p w:rsidR="009E6625" w:rsidRDefault="009E6625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تالیف مقالات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ارائه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سخ</w:t>
      </w:r>
      <w:r w:rsidR="00FE7AA2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رانی آنها</w:t>
      </w:r>
    </w:p>
    <w:p w:rsidR="009E6625" w:rsidRDefault="009E6625" w:rsidP="005B5E98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تدوین مقالات</w:t>
      </w:r>
    </w:p>
    <w:p w:rsidR="009E6625" w:rsidRDefault="009E6625" w:rsidP="009E6625">
      <w:pPr>
        <w:pStyle w:val="ListParagraph"/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1-6 مبانی اخلاق پزشکی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اسلام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پذیرش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کنگره اخلاق پزشکی</w:t>
      </w:r>
      <w:r w:rsidR="00267E5E">
        <w:rPr>
          <w:rFonts w:hint="cs"/>
          <w:sz w:val="28"/>
          <w:szCs w:val="28"/>
          <w:rtl/>
        </w:rPr>
        <w:t xml:space="preserve"> ملی ایلام</w:t>
      </w:r>
    </w:p>
    <w:p w:rsidR="00267E5E" w:rsidRDefault="00267E5E" w:rsidP="00267E5E">
      <w:pPr>
        <w:pStyle w:val="ListParagraph"/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2-6 سخنرانی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کارگاههای علمی آموزشی استادان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کارشناسان دانشگاهی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موضوع: برنامه ریزی آموزشی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تعلیم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تربیت اسلامی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روشهای تدریس-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مهارتهای زندگی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روش تحقیق و...</w:t>
      </w:r>
    </w:p>
    <w:p w:rsidR="00267E5E" w:rsidRDefault="00267E5E" w:rsidP="00267E5E">
      <w:pPr>
        <w:pStyle w:val="ListParagraph"/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3-6 تدوین مقالات وارائه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سخنرانی آنها</w:t>
      </w:r>
    </w:p>
    <w:p w:rsidR="00267E5E" w:rsidRDefault="00267E5E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رویکرد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فرهنگی تربیتی اشعار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زنده 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یاد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غلامرضا ارکوازی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کنگره بزرگداشت وی</w:t>
      </w:r>
    </w:p>
    <w:p w:rsidR="00267E5E" w:rsidRDefault="00267E5E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ویژگیهای تعلیم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تربیت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اسلام</w:t>
      </w:r>
    </w:p>
    <w:p w:rsidR="00267E5E" w:rsidRDefault="00267E5E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راههای ترویج فرهنگ شهادت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کنگره بسیج اساتید</w:t>
      </w:r>
    </w:p>
    <w:p w:rsidR="00267E5E" w:rsidRDefault="00267E5E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تعلیم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تربیت در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نگاه مکتب ایده آلیسم</w:t>
      </w:r>
    </w:p>
    <w:p w:rsidR="00267E5E" w:rsidRDefault="00267E5E" w:rsidP="008B1FA5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چاپ مقاله علمی ترویجی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"عوامل و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مراحل تکون رفتار</w:t>
      </w:r>
      <w:r w:rsidR="00FE7A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اخلاقی</w:t>
      </w:r>
      <w:r w:rsidR="00FE7AA2">
        <w:rPr>
          <w:rFonts w:hint="cs"/>
          <w:sz w:val="28"/>
          <w:szCs w:val="28"/>
          <w:rtl/>
        </w:rPr>
        <w:t>" در مجله تخصصی معرفت اخلاقی ش 13</w:t>
      </w:r>
    </w:p>
    <w:p w:rsidR="00FE7AA2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چاپ وارائه مقاله "حدودمفهومی ورابطه علم وعمل" درسومین کنگره بین المللی علوم رفتاری</w:t>
      </w:r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چاپ مقاله حدود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مفهومی رابطه علم وعمل</w:t>
      </w:r>
      <w:r w:rsidR="00F75909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isi</w:t>
      </w:r>
      <w:proofErr w:type="spellEnd"/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چاپ مقاله رابطه سلامت معنوی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دیابت.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نفر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چهارم</w:t>
      </w:r>
      <w:r w:rsidR="00F75909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isi</w:t>
      </w:r>
      <w:proofErr w:type="spellEnd"/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چاپ مقاله رابطه سلامت معنوی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دیابت در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تحقیقات انجام شده.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نفر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دوم</w:t>
      </w:r>
      <w:r w:rsidR="00F75909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isi</w:t>
      </w:r>
      <w:proofErr w:type="spellEnd"/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ارائه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پذیرش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مقاله در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کنفرانسهای ملی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مورد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استانی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مورد</w:t>
      </w:r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4-6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تدریس در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دانشگاههای ایلام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مدارس علمیه قم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ایلام به مدت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15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مشاوره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داوری رساله ارشد رشته های علوم انسانی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10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مورد</w:t>
      </w:r>
    </w:p>
    <w:p w:rsidR="008B1FA5" w:rsidRDefault="008B1FA5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داوری</w:t>
      </w:r>
      <w:r w:rsidR="00822891">
        <w:rPr>
          <w:rFonts w:hint="cs"/>
          <w:sz w:val="28"/>
          <w:szCs w:val="28"/>
          <w:rtl/>
        </w:rPr>
        <w:t xml:space="preserve"> مقالات علمی پژوهشی مجلات علوم انسانی</w:t>
      </w:r>
      <w:r w:rsidR="00F75909">
        <w:rPr>
          <w:rFonts w:hint="cs"/>
          <w:sz w:val="28"/>
          <w:szCs w:val="28"/>
          <w:rtl/>
        </w:rPr>
        <w:t xml:space="preserve"> </w:t>
      </w:r>
      <w:r w:rsidR="00822891">
        <w:rPr>
          <w:rFonts w:hint="cs"/>
          <w:sz w:val="28"/>
          <w:szCs w:val="28"/>
          <w:rtl/>
        </w:rPr>
        <w:t>10</w:t>
      </w:r>
      <w:r w:rsidR="00F75909">
        <w:rPr>
          <w:rFonts w:hint="cs"/>
          <w:sz w:val="28"/>
          <w:szCs w:val="28"/>
          <w:rtl/>
        </w:rPr>
        <w:t xml:space="preserve"> </w:t>
      </w:r>
      <w:r w:rsidR="00822891">
        <w:rPr>
          <w:rFonts w:hint="cs"/>
          <w:sz w:val="28"/>
          <w:szCs w:val="28"/>
          <w:rtl/>
        </w:rPr>
        <w:t>مورد</w:t>
      </w:r>
    </w:p>
    <w:p w:rsidR="00822891" w:rsidRDefault="00822891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تدوین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اجرای پروژه های علمی تحقیقاتی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5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مورد</w:t>
      </w:r>
    </w:p>
    <w:p w:rsidR="00822891" w:rsidRDefault="00822891" w:rsidP="00267E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5-6 حضور دردهها کارگاه علمی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تخصصی چون، اخلاق حرفه ای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اخلاق پزشکی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بررسی ادیان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بررسی عرفانهای نوظهور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روشهای تدریس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شبهات وهابیت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مهارتهای زندگی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معنای زندگی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و...</w:t>
      </w:r>
    </w:p>
    <w:p w:rsidR="00822891" w:rsidRDefault="00822891" w:rsidP="00822891">
      <w:pPr>
        <w:pStyle w:val="ListParagraph"/>
        <w:spacing w:line="276" w:lineRule="auto"/>
        <w:ind w:left="108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فرهنگی:</w:t>
      </w:r>
    </w:p>
    <w:p w:rsidR="00822891" w:rsidRDefault="00822891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تبلیغ و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سخنرانیهای مذهبی فرهنگی در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استانهای قم</w:t>
      </w:r>
      <w:r w:rsidR="00F75909">
        <w:rPr>
          <w:rFonts w:hint="cs"/>
          <w:sz w:val="28"/>
          <w:szCs w:val="28"/>
          <w:rtl/>
        </w:rPr>
        <w:t xml:space="preserve"> </w:t>
      </w:r>
      <w:r w:rsidR="00F75909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ایلام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 کردستان از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1363به بعد</w:t>
      </w:r>
    </w:p>
    <w:p w:rsidR="00822891" w:rsidRDefault="00822891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مسئولیتهای فرهنگی اجرایی در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سازمان تبلیغات اسلامی ایلام</w:t>
      </w:r>
      <w:r w:rsidR="00F75909">
        <w:rPr>
          <w:rFonts w:hint="cs"/>
          <w:sz w:val="28"/>
          <w:szCs w:val="28"/>
          <w:rtl/>
        </w:rPr>
        <w:t xml:space="preserve"> </w:t>
      </w:r>
      <w:r w:rsidR="00F75909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کردستان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قم به مدت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5</w:t>
      </w:r>
      <w:r w:rsidR="00F759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6F3BCF">
        <w:rPr>
          <w:rFonts w:hint="cs"/>
          <w:sz w:val="28"/>
          <w:szCs w:val="28"/>
          <w:rtl/>
        </w:rPr>
        <w:t xml:space="preserve"> از</w:t>
      </w:r>
      <w:r w:rsidR="00F75909">
        <w:rPr>
          <w:rFonts w:hint="cs"/>
          <w:sz w:val="28"/>
          <w:szCs w:val="28"/>
          <w:rtl/>
        </w:rPr>
        <w:t xml:space="preserve"> </w:t>
      </w:r>
      <w:r w:rsidR="006F3BCF">
        <w:rPr>
          <w:rFonts w:hint="cs"/>
          <w:sz w:val="28"/>
          <w:szCs w:val="28"/>
          <w:rtl/>
        </w:rPr>
        <w:t>سال</w:t>
      </w:r>
      <w:r w:rsidR="00F75909">
        <w:rPr>
          <w:rFonts w:hint="cs"/>
          <w:sz w:val="28"/>
          <w:szCs w:val="28"/>
          <w:rtl/>
        </w:rPr>
        <w:t xml:space="preserve"> </w:t>
      </w:r>
      <w:r w:rsidR="006F3BCF">
        <w:rPr>
          <w:rFonts w:hint="cs"/>
          <w:sz w:val="28"/>
          <w:szCs w:val="28"/>
          <w:rtl/>
        </w:rPr>
        <w:t>71</w:t>
      </w:r>
      <w:r w:rsidR="00F75909">
        <w:rPr>
          <w:rFonts w:hint="cs"/>
          <w:sz w:val="28"/>
          <w:szCs w:val="28"/>
          <w:rtl/>
        </w:rPr>
        <w:t xml:space="preserve"> </w:t>
      </w:r>
      <w:r w:rsidR="006F3BCF">
        <w:rPr>
          <w:rFonts w:hint="cs"/>
          <w:sz w:val="28"/>
          <w:szCs w:val="28"/>
          <w:rtl/>
        </w:rPr>
        <w:t>تا</w:t>
      </w:r>
      <w:r w:rsidR="00F75909">
        <w:rPr>
          <w:rFonts w:hint="cs"/>
          <w:sz w:val="28"/>
          <w:szCs w:val="28"/>
          <w:rtl/>
        </w:rPr>
        <w:t xml:space="preserve"> </w:t>
      </w:r>
      <w:r w:rsidR="006F3BCF">
        <w:rPr>
          <w:rFonts w:hint="cs"/>
          <w:sz w:val="28"/>
          <w:szCs w:val="28"/>
          <w:rtl/>
        </w:rPr>
        <w:t>75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مسئولیتهای اجرایی فرهنگی در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دفتر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تبلیغات اسلامی حوزه علمیه قم به مدت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10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 از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75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تا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84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همکاری 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عضویت بسیج طلاب، اساتید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به مدت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حضور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رزمی 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رزمی تبلیغی در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دفاع مقدس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نوبت 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مدت یکسال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حضور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همکاری با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امور</w:t>
      </w:r>
      <w:r w:rsidR="007A7A1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جبهه 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جنگ در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ایلام و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دفتر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مرکزی تهران به مدت یکسال از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64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تا</w:t>
      </w:r>
      <w:r w:rsidR="007A7A1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66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همکاری با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دفترنهاد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رهبری در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دانشگاهها به مدت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14 سال از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83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تا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90 و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ادامه تا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98</w:t>
      </w:r>
    </w:p>
    <w:p w:rsidR="006F3BCF" w:rsidRDefault="006F3BCF" w:rsidP="00822891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همکاری با مدارس و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شورای عالی مدیریت حوزه علمیه قم به </w:t>
      </w:r>
      <w:r w:rsidR="00505F5C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دت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 از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81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تا</w:t>
      </w:r>
      <w:r w:rsidR="00505F5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83</w:t>
      </w:r>
    </w:p>
    <w:p w:rsidR="004A09C6" w:rsidRDefault="004A09C6" w:rsidP="006F3BCF">
      <w:pPr>
        <w:pStyle w:val="ListParagraph"/>
        <w:spacing w:line="276" w:lineRule="auto"/>
        <w:ind w:left="1440"/>
        <w:jc w:val="both"/>
        <w:rPr>
          <w:sz w:val="28"/>
          <w:szCs w:val="28"/>
          <w:rtl/>
        </w:rPr>
      </w:pPr>
      <w:bookmarkStart w:id="0" w:name="_GoBack"/>
      <w:bookmarkEnd w:id="0"/>
    </w:p>
    <w:p w:rsidR="006F3BCF" w:rsidRPr="00267E5E" w:rsidRDefault="006F3BCF" w:rsidP="006F3BCF">
      <w:pPr>
        <w:pStyle w:val="ListParagraph"/>
        <w:spacing w:line="276" w:lineRule="auto"/>
        <w:ind w:left="14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والسلام علی من التبع الهدی واخردعوانان الحمد</w:t>
      </w:r>
      <w:r w:rsidR="007B21B3">
        <w:rPr>
          <w:rFonts w:hint="cs"/>
          <w:sz w:val="28"/>
          <w:szCs w:val="28"/>
          <w:rtl/>
        </w:rPr>
        <w:t>لله رب العالمین. غلامرضاغیاثی</w:t>
      </w:r>
    </w:p>
    <w:p w:rsidR="005B5E98" w:rsidRPr="00022C74" w:rsidRDefault="005B5E98" w:rsidP="005B5E98">
      <w:pPr>
        <w:spacing w:line="276" w:lineRule="auto"/>
        <w:jc w:val="both"/>
        <w:rPr>
          <w:sz w:val="28"/>
          <w:szCs w:val="28"/>
          <w:rtl/>
        </w:rPr>
      </w:pPr>
    </w:p>
    <w:sectPr w:rsidR="005B5E98" w:rsidRPr="00022C74" w:rsidSect="00FA23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92A"/>
    <w:multiLevelType w:val="hybridMultilevel"/>
    <w:tmpl w:val="CA826724"/>
    <w:lvl w:ilvl="0" w:tplc="5FE074F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146AB"/>
    <w:multiLevelType w:val="hybridMultilevel"/>
    <w:tmpl w:val="4D60E14E"/>
    <w:lvl w:ilvl="0" w:tplc="87369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83826"/>
    <w:multiLevelType w:val="hybridMultilevel"/>
    <w:tmpl w:val="A0FEB3B4"/>
    <w:lvl w:ilvl="0" w:tplc="3BBC29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F5"/>
    <w:rsid w:val="00022C74"/>
    <w:rsid w:val="00200CD5"/>
    <w:rsid w:val="00267E5E"/>
    <w:rsid w:val="004A09C6"/>
    <w:rsid w:val="00505F5C"/>
    <w:rsid w:val="005B5E98"/>
    <w:rsid w:val="00637CD6"/>
    <w:rsid w:val="006F3BCF"/>
    <w:rsid w:val="007548D5"/>
    <w:rsid w:val="00773DEA"/>
    <w:rsid w:val="007A7A1D"/>
    <w:rsid w:val="007B21B3"/>
    <w:rsid w:val="00822891"/>
    <w:rsid w:val="008B1FA5"/>
    <w:rsid w:val="00950DF5"/>
    <w:rsid w:val="009E6625"/>
    <w:rsid w:val="00F75909"/>
    <w:rsid w:val="00FA2313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47C64"/>
  <w15:chartTrackingRefBased/>
  <w15:docId w15:val="{56AC2CD2-6626-4B47-BF8B-E56BD90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maref2</dc:creator>
  <cp:keywords/>
  <dc:description/>
  <cp:lastModifiedBy>maref2</cp:lastModifiedBy>
  <cp:revision>4</cp:revision>
  <dcterms:created xsi:type="dcterms:W3CDTF">2019-12-09T07:58:00Z</dcterms:created>
  <dcterms:modified xsi:type="dcterms:W3CDTF">2019-12-21T05:26:00Z</dcterms:modified>
</cp:coreProperties>
</file>