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5963" w14:textId="6B42C1D2" w:rsidR="004A7B4A" w:rsidRPr="004A7B4A" w:rsidRDefault="004A7B4A" w:rsidP="004A7B4A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Arial" w:eastAsia="Times New Roman" w:hAnsi="Arial" w:cs="B Nazanin"/>
          <w:sz w:val="32"/>
          <w:szCs w:val="32"/>
          <w:lang w:bidi="fa-IR"/>
        </w:rPr>
      </w:pPr>
      <w:r w:rsidRPr="004A7B4A">
        <w:rPr>
          <w:rFonts w:ascii="Arial" w:eastAsia="Times New Roman" w:hAnsi="Arial" w:cs="B Nazanin" w:hint="cs"/>
          <w:b/>
          <w:bCs/>
          <w:sz w:val="32"/>
          <w:szCs w:val="32"/>
          <w:rtl/>
          <w:lang w:bidi="fa-IR"/>
        </w:rPr>
        <w:t xml:space="preserve">عنوان: </w:t>
      </w:r>
      <w:r w:rsidRPr="004A7B4A">
        <w:rPr>
          <w:rFonts w:ascii="Arial" w:eastAsia="Times New Roman" w:hAnsi="Arial" w:cs="B Nazanin" w:hint="cs"/>
          <w:b/>
          <w:bCs/>
          <w:sz w:val="32"/>
          <w:szCs w:val="32"/>
          <w:rtl/>
          <w:lang w:bidi="fa-IR"/>
        </w:rPr>
        <w:t xml:space="preserve">بررسی مقاومت آنتی بیوتیکی و میزان سلول های پایدار  در بین ایزوله های </w:t>
      </w:r>
      <w:proofErr w:type="spellStart"/>
      <w:r w:rsidRPr="004A7B4A">
        <w:rPr>
          <w:rFonts w:ascii="Arial" w:eastAsia="Times New Roman" w:hAnsi="Arial" w:cs="B Nazanin" w:hint="cs"/>
          <w:b/>
          <w:bCs/>
          <w:i/>
          <w:iCs/>
          <w:sz w:val="32"/>
          <w:szCs w:val="32"/>
          <w:rtl/>
          <w:lang w:bidi="fa-IR"/>
        </w:rPr>
        <w:t>هلیکوباکترپیلوری</w:t>
      </w:r>
      <w:proofErr w:type="spellEnd"/>
      <w:r w:rsidRPr="004A7B4A">
        <w:rPr>
          <w:rFonts w:ascii="Arial" w:eastAsia="Times New Roman" w:hAnsi="Arial" w:cs="B Nazanin" w:hint="cs"/>
          <w:b/>
          <w:bCs/>
          <w:sz w:val="32"/>
          <w:szCs w:val="32"/>
          <w:rtl/>
          <w:lang w:bidi="fa-IR"/>
        </w:rPr>
        <w:t xml:space="preserve"> جدا شده از بیماران مشکوک به </w:t>
      </w:r>
      <w:proofErr w:type="spellStart"/>
      <w:r w:rsidRPr="004A7B4A">
        <w:rPr>
          <w:rFonts w:ascii="Arial" w:eastAsia="Times New Roman" w:hAnsi="Arial" w:cs="B Nazanin" w:hint="cs"/>
          <w:b/>
          <w:bCs/>
          <w:i/>
          <w:iCs/>
          <w:sz w:val="32"/>
          <w:szCs w:val="32"/>
          <w:rtl/>
          <w:lang w:bidi="fa-IR"/>
        </w:rPr>
        <w:t>هلیکوباکترپیلوری</w:t>
      </w:r>
      <w:proofErr w:type="spellEnd"/>
      <w:r w:rsidRPr="004A7B4A">
        <w:rPr>
          <w:rFonts w:ascii="Arial" w:eastAsia="Times New Roman" w:hAnsi="Arial" w:cs="B Nazanin" w:hint="cs"/>
          <w:b/>
          <w:bCs/>
          <w:sz w:val="32"/>
          <w:szCs w:val="32"/>
          <w:rtl/>
          <w:lang w:bidi="fa-IR"/>
        </w:rPr>
        <w:t xml:space="preserve">  </w:t>
      </w:r>
      <w:proofErr w:type="spellStart"/>
      <w:r w:rsidRPr="004A7B4A">
        <w:rPr>
          <w:rFonts w:ascii="Arial" w:eastAsia="Times New Roman" w:hAnsi="Arial" w:cs="B Nazanin" w:hint="cs"/>
          <w:b/>
          <w:bCs/>
          <w:sz w:val="32"/>
          <w:szCs w:val="32"/>
          <w:rtl/>
          <w:lang w:bidi="fa-IR"/>
        </w:rPr>
        <w:t>وتعیین</w:t>
      </w:r>
      <w:proofErr w:type="spellEnd"/>
      <w:r w:rsidRPr="004A7B4A">
        <w:rPr>
          <w:rFonts w:ascii="Arial" w:eastAsia="Times New Roman" w:hAnsi="Arial" w:cs="B Nazanin" w:hint="cs"/>
          <w:b/>
          <w:bCs/>
          <w:sz w:val="32"/>
          <w:szCs w:val="32"/>
          <w:rtl/>
          <w:lang w:bidi="fa-IR"/>
        </w:rPr>
        <w:t xml:space="preserve"> عود عفونت در بیماران</w:t>
      </w:r>
    </w:p>
    <w:p w14:paraId="5B5573FD" w14:textId="215BD241" w:rsidR="00191DE3" w:rsidRDefault="00191DE3" w:rsidP="004A7B4A">
      <w:pPr>
        <w:jc w:val="center"/>
      </w:pPr>
    </w:p>
    <w:p w14:paraId="5A9DC4C1" w14:textId="71920257" w:rsidR="004A7B4A" w:rsidRDefault="004A7B4A" w:rsidP="004A7B4A">
      <w:pPr>
        <w:jc w:val="center"/>
      </w:pPr>
    </w:p>
    <w:p w14:paraId="46D5455B" w14:textId="77777777" w:rsidR="004A7B4A" w:rsidRPr="004A7B4A" w:rsidRDefault="004A7B4A" w:rsidP="004A7B4A">
      <w:pPr>
        <w:bidi/>
        <w:spacing w:after="0" w:line="360" w:lineRule="auto"/>
        <w:jc w:val="lowKashida"/>
        <w:rPr>
          <w:rFonts w:ascii="Arial" w:eastAsia="Times New Roman" w:hAnsi="Arial" w:cs="B Nazanin"/>
          <w:sz w:val="24"/>
          <w:szCs w:val="24"/>
          <w:rtl/>
          <w:lang w:bidi="fa-IR"/>
        </w:rPr>
      </w:pPr>
      <w:r w:rsidRPr="004A7B4A">
        <w:rPr>
          <w:rFonts w:ascii="Arial" w:eastAsia="Times New Roman" w:hAnsi="Arial" w:cs="Titr" w:hint="cs"/>
          <w:b/>
          <w:bCs/>
          <w:sz w:val="24"/>
          <w:szCs w:val="24"/>
          <w:rtl/>
          <w:lang w:bidi="fa-IR"/>
        </w:rPr>
        <w:t>مقدمه</w:t>
      </w:r>
      <w:r w:rsidRPr="004A7B4A">
        <w:rPr>
          <w:rFonts w:ascii="Arial" w:eastAsia="Times New Roman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4A7B4A">
        <w:rPr>
          <w:rFonts w:ascii="Arial" w:eastAsia="Times New Roman" w:hAnsi="Arial" w:cs="B Nazanin" w:hint="cs"/>
          <w:i/>
          <w:iCs/>
          <w:sz w:val="28"/>
          <w:szCs w:val="28"/>
          <w:rtl/>
          <w:lang w:bidi="fa-IR"/>
        </w:rPr>
        <w:t>هلیکوباکترپیلوری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به عنوان مهمترین عامل سببی بیماری ها ی فوقانی دستگاه گوارش می باشد </w:t>
      </w:r>
      <w:proofErr w:type="spellStart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وعدم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درمان موفقیت آمیز این عفونت و وجود سلول های پایدار سبب عود عفونت </w:t>
      </w:r>
      <w:proofErr w:type="spellStart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وریشه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کن نشدن عفونت می باشد که این مطالعه جهت شناسایی عامل احتمالی شکست درمان </w:t>
      </w:r>
      <w:proofErr w:type="spellStart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وعود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عفونت </w:t>
      </w:r>
      <w:proofErr w:type="spellStart"/>
      <w:r w:rsidRPr="004A7B4A">
        <w:rPr>
          <w:rFonts w:ascii="Arial" w:eastAsia="Times New Roman" w:hAnsi="Arial" w:cs="B Nazanin" w:hint="cs"/>
          <w:i/>
          <w:iCs/>
          <w:sz w:val="28"/>
          <w:szCs w:val="28"/>
          <w:rtl/>
          <w:lang w:bidi="fa-IR"/>
        </w:rPr>
        <w:t>هلیکوباکترپیلوری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انجام شده است .</w:t>
      </w:r>
    </w:p>
    <w:p w14:paraId="7ED293D0" w14:textId="77777777" w:rsidR="004A7B4A" w:rsidRPr="004A7B4A" w:rsidRDefault="004A7B4A" w:rsidP="004A7B4A">
      <w:pPr>
        <w:bidi/>
        <w:spacing w:after="0" w:line="360" w:lineRule="auto"/>
        <w:jc w:val="lowKashida"/>
        <w:rPr>
          <w:rFonts w:ascii="Arial" w:eastAsia="Times New Roman" w:hAnsi="Arial" w:cs="B Nazanin"/>
          <w:sz w:val="28"/>
          <w:szCs w:val="28"/>
          <w:rtl/>
          <w:lang w:bidi="fa-IR"/>
        </w:rPr>
      </w:pPr>
      <w:r w:rsidRPr="004A7B4A">
        <w:rPr>
          <w:rFonts w:ascii="Arial" w:eastAsia="Times New Roman" w:hAnsi="Arial" w:cs="Titr" w:hint="cs"/>
          <w:b/>
          <w:bCs/>
          <w:sz w:val="24"/>
          <w:szCs w:val="24"/>
          <w:rtl/>
          <w:lang w:bidi="fa-IR"/>
        </w:rPr>
        <w:t>روش کار :</w:t>
      </w:r>
      <w:r w:rsidRPr="004A7B4A">
        <w:rPr>
          <w:rFonts w:ascii="Arial" w:eastAsia="Times New Roman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این مطالعه بر روی </w:t>
      </w:r>
      <w:r w:rsidRPr="004A7B4A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>100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بیمار مراجعه کننده به بخش </w:t>
      </w:r>
      <w:proofErr w:type="spellStart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اندوسکوپی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مطب پزشک در سال </w:t>
      </w:r>
      <w:r w:rsidRPr="004A7B4A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1399 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انجام شد . از هر بیمار دو نمونه بیوپسی از </w:t>
      </w:r>
      <w:proofErr w:type="spellStart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آنتروم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بیمار گرفته شد و نمونه های بیماران با استفاده از تست های اوره آز سریع </w:t>
      </w:r>
      <w:proofErr w:type="spellStart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وکشت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</w:t>
      </w:r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>در مح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Pr="004A7B4A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ط</w:t>
      </w:r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بروسلا </w:t>
      </w:r>
      <w:proofErr w:type="spellStart"/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>آگار</w:t>
      </w:r>
      <w:proofErr w:type="spellEnd"/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حاو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خون و آنت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ب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Pr="004A7B4A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وت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Pr="004A7B4A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ک</w:t>
      </w:r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انتخاب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مورد ارز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Pr="004A7B4A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اب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قرار گرفت . سپس تع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یی</w:t>
      </w:r>
      <w:r w:rsidRPr="004A7B4A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ن</w:t>
      </w:r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حساس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Pr="004A7B4A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ت</w:t>
      </w:r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آنت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ب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Pr="004A7B4A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وت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Pr="004A7B4A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ک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ا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Pr="004A7B4A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زوله</w:t>
      </w:r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ها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</w:t>
      </w:r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>و شناسا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یی</w:t>
      </w:r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</w:t>
      </w:r>
      <w:proofErr w:type="spellStart"/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>پرس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Pr="004A7B4A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ستر</w:t>
      </w:r>
      <w:proofErr w:type="spellEnd"/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سل ها انجام گرفت  </w:t>
      </w:r>
      <w:proofErr w:type="spellStart"/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>وبه</w:t>
      </w:r>
      <w:proofErr w:type="spellEnd"/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دنبال آن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حذف سلول های </w:t>
      </w:r>
      <w:proofErr w:type="spellStart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پرسیستر</w:t>
      </w:r>
      <w:proofErr w:type="spellEnd"/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در 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شرایط</w:t>
      </w:r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</w:t>
      </w:r>
      <w:r w:rsidRPr="004A7B4A">
        <w:rPr>
          <w:rFonts w:ascii="Times New Roman" w:eastAsia="Times New Roman" w:hAnsi="Times New Roman" w:cs="Times New Roman"/>
          <w:i/>
          <w:iCs/>
          <w:sz w:val="28"/>
          <w:szCs w:val="28"/>
          <w:lang w:bidi="fa-IR"/>
        </w:rPr>
        <w:t>invitro</w:t>
      </w:r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انجام گرفت و</w:t>
      </w:r>
      <w:r w:rsidRPr="004A7B4A">
        <w:rPr>
          <w:rFonts w:ascii="Arial" w:eastAsia="Times New Roman" w:hAnsi="Arial" w:cs="B Nazanin"/>
          <w:sz w:val="28"/>
          <w:szCs w:val="28"/>
          <w:lang w:bidi="fa-IR"/>
        </w:rPr>
        <w:t xml:space="preserve"> 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پیگیری </w:t>
      </w:r>
      <w:proofErr w:type="spellStart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ودرمان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بیماران مبتنی بر رژیم حاوی </w:t>
      </w:r>
      <w:proofErr w:type="spellStart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لووفلوکساسین</w:t>
      </w:r>
      <w:proofErr w:type="spellEnd"/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به مدت 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Pr="004A7B4A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ک</w:t>
      </w:r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ماه صورت گرفت و</w:t>
      </w:r>
      <w:r w:rsidRPr="004A7B4A">
        <w:rPr>
          <w:rFonts w:ascii="Arial" w:eastAsia="Times New Roman" w:hAnsi="Arial" w:cs="B Nazanin"/>
          <w:sz w:val="28"/>
          <w:szCs w:val="28"/>
          <w:lang w:bidi="fa-IR"/>
        </w:rPr>
        <w:t xml:space="preserve"> </w:t>
      </w:r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>درنها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Pr="004A7B4A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ت</w:t>
      </w:r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با استفاده از روش </w:t>
      </w:r>
      <w:r w:rsidRPr="004A7B4A">
        <w:rPr>
          <w:rFonts w:ascii="Times New Roman" w:eastAsia="Times New Roman" w:hAnsi="Times New Roman" w:cs="Times New Roman"/>
          <w:sz w:val="28"/>
          <w:szCs w:val="28"/>
          <w:lang w:bidi="fa-IR"/>
        </w:rPr>
        <w:t>PCR</w:t>
      </w:r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نمونه ه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ا</w:t>
      </w:r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</w:t>
      </w:r>
      <w:proofErr w:type="spellStart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بصورت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ژنوتیپی</w:t>
      </w:r>
      <w:proofErr w:type="spellEnd"/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تا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یی</w:t>
      </w:r>
      <w:r w:rsidRPr="004A7B4A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د</w:t>
      </w:r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شدند</w:t>
      </w:r>
      <w:r w:rsidRPr="004A7B4A">
        <w:rPr>
          <w:rFonts w:ascii="Arial" w:eastAsia="Times New Roman" w:hAnsi="Arial" w:cs="B Nazanin"/>
          <w:sz w:val="28"/>
          <w:szCs w:val="28"/>
          <w:lang w:bidi="fa-IR"/>
        </w:rPr>
        <w:t xml:space="preserve"> </w:t>
      </w:r>
      <w:r w:rsidRPr="004A7B4A">
        <w:rPr>
          <w:rFonts w:ascii="Arial" w:eastAsia="Times New Roman" w:hAnsi="Arial" w:cs="B Nazanin"/>
          <w:sz w:val="28"/>
          <w:szCs w:val="28"/>
          <w:rtl/>
          <w:lang w:bidi="fa-IR"/>
        </w:rPr>
        <w:t>.</w:t>
      </w:r>
    </w:p>
    <w:p w14:paraId="6F7D9802" w14:textId="77777777" w:rsidR="004A7B4A" w:rsidRPr="004A7B4A" w:rsidRDefault="004A7B4A" w:rsidP="004A7B4A">
      <w:pPr>
        <w:bidi/>
        <w:spacing w:after="0" w:line="360" w:lineRule="auto"/>
        <w:jc w:val="lowKashida"/>
        <w:rPr>
          <w:rFonts w:ascii="Arial" w:eastAsia="Times New Roman" w:hAnsi="Arial" w:cs="B Nazanin"/>
          <w:sz w:val="28"/>
          <w:szCs w:val="28"/>
          <w:rtl/>
          <w:lang w:bidi="fa-IR"/>
        </w:rPr>
      </w:pPr>
      <w:r w:rsidRPr="004A7B4A">
        <w:rPr>
          <w:rFonts w:ascii="Arial" w:eastAsia="Times New Roman" w:hAnsi="Arial" w:cs="Titr" w:hint="cs"/>
          <w:b/>
          <w:bCs/>
          <w:sz w:val="24"/>
          <w:szCs w:val="24"/>
          <w:rtl/>
          <w:lang w:bidi="fa-IR"/>
        </w:rPr>
        <w:t>نتیجه :</w:t>
      </w:r>
      <w:r w:rsidRPr="004A7B4A">
        <w:rPr>
          <w:rFonts w:ascii="Arial" w:eastAsia="Times New Roman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نتایج نشان داد که در بین </w:t>
      </w:r>
      <w:r w:rsidRPr="004A7B4A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>100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بیمار </w:t>
      </w:r>
      <w:r w:rsidRPr="004A7B4A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50 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نفر </w:t>
      </w:r>
      <w:proofErr w:type="spellStart"/>
      <w:r w:rsidRPr="004A7B4A">
        <w:rPr>
          <w:rFonts w:ascii="Arial" w:eastAsia="Times New Roman" w:hAnsi="Arial" w:cs="B Nazanin" w:hint="cs"/>
          <w:i/>
          <w:iCs/>
          <w:sz w:val="28"/>
          <w:szCs w:val="28"/>
          <w:rtl/>
          <w:lang w:bidi="fa-IR"/>
        </w:rPr>
        <w:t>هلیکوباکترپیلوری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مثبت شناسایی شد .و مقاومت آنتی بیوتیکی به </w:t>
      </w:r>
      <w:proofErr w:type="spellStart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کلاریترومایسین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</w:t>
      </w:r>
      <w:r w:rsidRPr="004A7B4A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>66%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مترونیدازول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</w:t>
      </w:r>
      <w:r w:rsidRPr="004A7B4A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>100%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وتتراسایکلین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</w:t>
      </w:r>
      <w:r w:rsidRPr="004A7B4A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>28%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وآموکسی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سیلین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</w:t>
      </w:r>
      <w:r w:rsidRPr="004A7B4A">
        <w:rPr>
          <w:rFonts w:ascii="Times New Roman" w:eastAsia="Times New Roman" w:hAnsi="Times New Roman" w:cs="Times New Roman"/>
          <w:sz w:val="28"/>
          <w:szCs w:val="28"/>
          <w:lang w:bidi="fa-IR"/>
        </w:rPr>
        <w:t>30</w:t>
      </w:r>
      <w:r w:rsidRPr="004A7B4A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%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گزارش شد . در میان ایزوله ها </w:t>
      </w:r>
      <w:r w:rsidRPr="004A7B4A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>9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نمونه </w:t>
      </w:r>
      <w:proofErr w:type="spellStart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پرسیستر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سل شناسایی شدند که اثربخشی آنتی بیوتیک </w:t>
      </w:r>
      <w:proofErr w:type="spellStart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لووفلوکساسین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برای حذف </w:t>
      </w:r>
      <w:proofErr w:type="spellStart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پرسیستر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سل ها بیشتر بود .</w:t>
      </w:r>
    </w:p>
    <w:p w14:paraId="403D71E6" w14:textId="77777777" w:rsidR="004A7B4A" w:rsidRPr="004A7B4A" w:rsidRDefault="004A7B4A" w:rsidP="004A7B4A">
      <w:pPr>
        <w:bidi/>
        <w:spacing w:after="0" w:line="360" w:lineRule="auto"/>
        <w:jc w:val="lowKashida"/>
        <w:rPr>
          <w:rFonts w:ascii="Arial" w:eastAsia="Times New Roman" w:hAnsi="Arial" w:cs="B Nazanin"/>
          <w:sz w:val="28"/>
          <w:szCs w:val="28"/>
          <w:rtl/>
          <w:lang w:bidi="fa-IR"/>
        </w:rPr>
      </w:pPr>
      <w:r w:rsidRPr="004A7B4A">
        <w:rPr>
          <w:rFonts w:ascii="Arial" w:eastAsia="Times New Roman" w:hAnsi="Arial" w:cs="B Nazanin" w:hint="cs"/>
          <w:b/>
          <w:bCs/>
          <w:sz w:val="28"/>
          <w:szCs w:val="28"/>
          <w:rtl/>
          <w:lang w:bidi="fa-IR"/>
        </w:rPr>
        <w:t>نتیجه گیری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: نتیجه  می گیریم که مقاومت سویه های</w:t>
      </w:r>
      <w:r w:rsidRPr="004A7B4A">
        <w:rPr>
          <w:rFonts w:ascii="Arial" w:eastAsia="Times New Roman" w:hAnsi="Arial" w:cs="B Nazanin" w:hint="cs"/>
          <w:i/>
          <w:iCs/>
          <w:sz w:val="28"/>
          <w:szCs w:val="28"/>
          <w:rtl/>
          <w:lang w:bidi="fa-IR"/>
        </w:rPr>
        <w:t xml:space="preserve"> </w:t>
      </w:r>
      <w:proofErr w:type="spellStart"/>
      <w:r w:rsidRPr="004A7B4A">
        <w:rPr>
          <w:rFonts w:ascii="Arial" w:eastAsia="Times New Roman" w:hAnsi="Arial" w:cs="B Nazanin" w:hint="cs"/>
          <w:i/>
          <w:iCs/>
          <w:sz w:val="28"/>
          <w:szCs w:val="28"/>
          <w:rtl/>
          <w:lang w:bidi="fa-IR"/>
        </w:rPr>
        <w:t>هلیکوباکترپیلوری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به </w:t>
      </w:r>
      <w:proofErr w:type="spellStart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مترونیدازول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بالاست </w:t>
      </w:r>
      <w:proofErr w:type="spellStart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ومیزان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مقاومت به </w:t>
      </w:r>
      <w:proofErr w:type="spellStart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کلاریترومایسین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درحال افزایش است و همچنین  </w:t>
      </w:r>
      <w:proofErr w:type="spellStart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>پرسیستر</w:t>
      </w:r>
      <w:proofErr w:type="spellEnd"/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سل ها در </w:t>
      </w:r>
      <w:r w:rsidRPr="004A7B4A">
        <w:rPr>
          <w:rFonts w:ascii="Arial" w:eastAsia="Times New Roman" w:hAnsi="Arial" w:cs="B Nazanin" w:hint="cs"/>
          <w:i/>
          <w:iCs/>
          <w:sz w:val="28"/>
          <w:szCs w:val="28"/>
          <w:rtl/>
          <w:lang w:bidi="fa-IR"/>
        </w:rPr>
        <w:t>هلیکوباکتر پیلوری</w:t>
      </w: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وجود دارند</w:t>
      </w:r>
    </w:p>
    <w:p w14:paraId="1047510F" w14:textId="77777777" w:rsidR="004A7B4A" w:rsidRPr="004A7B4A" w:rsidRDefault="004A7B4A" w:rsidP="004A7B4A">
      <w:pPr>
        <w:bidi/>
        <w:spacing w:after="0" w:line="360" w:lineRule="auto"/>
        <w:jc w:val="lowKashida"/>
        <w:rPr>
          <w:rFonts w:ascii="Arial" w:eastAsia="Times New Roman" w:hAnsi="Arial" w:cs="B Nazanin"/>
          <w:sz w:val="28"/>
          <w:szCs w:val="28"/>
          <w:rtl/>
          <w:lang w:bidi="fa-IR"/>
        </w:rPr>
      </w:pPr>
      <w:r w:rsidRPr="004A7B4A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که می توان آن را عامل عود عفونت دانست .</w:t>
      </w:r>
    </w:p>
    <w:p w14:paraId="0970C8D5" w14:textId="77777777" w:rsidR="004A7B4A" w:rsidRDefault="004A7B4A" w:rsidP="004A7B4A">
      <w:pPr>
        <w:bidi/>
        <w:rPr>
          <w:rFonts w:hint="cs"/>
          <w:rtl/>
          <w:lang w:bidi="fa-IR"/>
        </w:rPr>
      </w:pPr>
    </w:p>
    <w:sectPr w:rsidR="004A7B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B7"/>
    <w:rsid w:val="00054BAA"/>
    <w:rsid w:val="00191DE3"/>
    <w:rsid w:val="004A7B4A"/>
    <w:rsid w:val="004E22B7"/>
    <w:rsid w:val="0053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FA50375"/>
  <w15:chartTrackingRefBased/>
  <w15:docId w15:val="{1367D400-CBC9-48FA-9976-576278A9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2</cp:revision>
  <dcterms:created xsi:type="dcterms:W3CDTF">2023-01-01T09:39:00Z</dcterms:created>
  <dcterms:modified xsi:type="dcterms:W3CDTF">2023-01-01T09:41:00Z</dcterms:modified>
</cp:coreProperties>
</file>