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C636" w14:textId="789BE8B2" w:rsidR="00381AA5" w:rsidRPr="00381AA5" w:rsidRDefault="00381AA5" w:rsidP="00381AA5">
      <w:pPr>
        <w:bidi/>
        <w:spacing w:after="0" w:line="276" w:lineRule="auto"/>
        <w:jc w:val="center"/>
        <w:rPr>
          <w:rFonts w:ascii="Times New Roman" w:eastAsia="Calibri" w:hAnsi="Times New Roman" w:cs="B Nazanin"/>
          <w:sz w:val="28"/>
          <w:szCs w:val="28"/>
          <w:rtl/>
          <w:lang w:bidi="fa-IR"/>
        </w:rPr>
      </w:pPr>
      <w:r>
        <w:rPr>
          <w:rFonts w:ascii="Times New Roman" w:eastAsia="Calibri" w:hAnsi="Times New Roman" w:cs="B Nazanin" w:hint="cs"/>
          <w:sz w:val="28"/>
          <w:szCs w:val="28"/>
          <w:rtl/>
          <w:lang w:bidi="fa-IR"/>
        </w:rPr>
        <w:t xml:space="preserve">عنوان: </w:t>
      </w:r>
      <w:r w:rsidRPr="00381AA5">
        <w:rPr>
          <w:rFonts w:ascii="Times New Roman" w:eastAsia="Calibri" w:hAnsi="Times New Roman" w:cs="B Nazanin" w:hint="cs"/>
          <w:sz w:val="28"/>
          <w:szCs w:val="28"/>
          <w:rtl/>
          <w:lang w:bidi="fa-IR"/>
        </w:rPr>
        <w:t xml:space="preserve">مطالعه اثر تنظیم </w:t>
      </w:r>
      <w:proofErr w:type="spellStart"/>
      <w:r w:rsidRPr="00381AA5">
        <w:rPr>
          <w:rFonts w:ascii="Times New Roman" w:eastAsia="Calibri" w:hAnsi="Times New Roman" w:cs="B Nazanin" w:hint="cs"/>
          <w:sz w:val="28"/>
          <w:szCs w:val="28"/>
          <w:rtl/>
          <w:lang w:bidi="fa-IR"/>
        </w:rPr>
        <w:t>کنندگی</w:t>
      </w:r>
      <w:proofErr w:type="spellEnd"/>
      <w:r w:rsidRPr="00381AA5">
        <w:rPr>
          <w:rFonts w:ascii="Times New Roman" w:eastAsia="Calibri" w:hAnsi="Times New Roman" w:cs="B Nazanin" w:hint="cs"/>
          <w:sz w:val="28"/>
          <w:szCs w:val="28"/>
          <w:rtl/>
          <w:lang w:bidi="fa-IR"/>
        </w:rPr>
        <w:t xml:space="preserve"> سیستم توکسین آنتی توکسین بر میزان بیان ژن </w:t>
      </w:r>
      <w:proofErr w:type="spellStart"/>
      <w:r w:rsidRPr="00381AA5">
        <w:rPr>
          <w:rFonts w:ascii="Times New Roman" w:eastAsia="Calibri" w:hAnsi="Times New Roman" w:cs="B Nazanin"/>
          <w:i/>
          <w:sz w:val="28"/>
          <w:szCs w:val="28"/>
          <w:lang w:bidi="fa-IR"/>
        </w:rPr>
        <w:t>carB</w:t>
      </w:r>
      <w:proofErr w:type="spellEnd"/>
      <w:r w:rsidRPr="00381AA5">
        <w:rPr>
          <w:rFonts w:ascii="Times New Roman" w:eastAsia="Calibri" w:hAnsi="Times New Roman" w:cs="B Nazanin" w:hint="cs"/>
          <w:i/>
          <w:sz w:val="28"/>
          <w:szCs w:val="28"/>
          <w:rtl/>
          <w:lang w:bidi="fa-IR"/>
        </w:rPr>
        <w:t xml:space="preserve"> </w:t>
      </w:r>
      <w:r w:rsidRPr="00381AA5">
        <w:rPr>
          <w:rFonts w:ascii="Times New Roman" w:eastAsia="Calibri" w:hAnsi="Times New Roman" w:cs="B Nazanin" w:hint="cs"/>
          <w:sz w:val="28"/>
          <w:szCs w:val="28"/>
          <w:rtl/>
          <w:lang w:bidi="fa-IR"/>
        </w:rPr>
        <w:t xml:space="preserve">در </w:t>
      </w:r>
      <w:proofErr w:type="spellStart"/>
      <w:r w:rsidRPr="00381AA5">
        <w:rPr>
          <w:rFonts w:ascii="Times New Roman" w:eastAsia="Calibri" w:hAnsi="Times New Roman" w:cs="B Nazanin" w:hint="cs"/>
          <w:sz w:val="28"/>
          <w:szCs w:val="28"/>
          <w:rtl/>
          <w:lang w:bidi="fa-IR"/>
        </w:rPr>
        <w:t>سودوموناس</w:t>
      </w:r>
      <w:proofErr w:type="spellEnd"/>
      <w:r w:rsidRPr="00381AA5">
        <w:rPr>
          <w:rFonts w:ascii="Times New Roman" w:eastAsia="Calibri" w:hAnsi="Times New Roman" w:cs="B Nazanin" w:hint="cs"/>
          <w:sz w:val="28"/>
          <w:szCs w:val="28"/>
          <w:rtl/>
          <w:lang w:bidi="fa-IR"/>
        </w:rPr>
        <w:t xml:space="preserve"> </w:t>
      </w:r>
      <w:proofErr w:type="spellStart"/>
      <w:r w:rsidRPr="00381AA5">
        <w:rPr>
          <w:rFonts w:ascii="Times New Roman" w:eastAsia="Calibri" w:hAnsi="Times New Roman" w:cs="B Nazanin" w:hint="cs"/>
          <w:sz w:val="28"/>
          <w:szCs w:val="28"/>
          <w:rtl/>
          <w:lang w:bidi="fa-IR"/>
        </w:rPr>
        <w:t>آئروژینوزا</w:t>
      </w:r>
      <w:proofErr w:type="spellEnd"/>
      <w:r w:rsidRPr="00381AA5">
        <w:rPr>
          <w:rFonts w:ascii="Times New Roman" w:eastAsia="Calibri" w:hAnsi="Times New Roman" w:cs="B Nazanin" w:hint="cs"/>
          <w:sz w:val="28"/>
          <w:szCs w:val="28"/>
          <w:rtl/>
          <w:lang w:bidi="fa-IR"/>
        </w:rPr>
        <w:t xml:space="preserve"> به منظور کاهش سلول های </w:t>
      </w:r>
      <w:proofErr w:type="spellStart"/>
      <w:r w:rsidRPr="00381AA5">
        <w:rPr>
          <w:rFonts w:ascii="Times New Roman" w:eastAsia="Calibri" w:hAnsi="Times New Roman" w:cs="B Nazanin" w:hint="cs"/>
          <w:sz w:val="28"/>
          <w:szCs w:val="28"/>
          <w:rtl/>
          <w:lang w:bidi="fa-IR"/>
        </w:rPr>
        <w:t>پرسیستر</w:t>
      </w:r>
      <w:proofErr w:type="spellEnd"/>
    </w:p>
    <w:p w14:paraId="12C951B7" w14:textId="7006D7F8" w:rsidR="00191DE3" w:rsidRDefault="00191DE3" w:rsidP="00381AA5">
      <w:pPr>
        <w:bidi/>
        <w:rPr>
          <w:rtl/>
          <w:lang w:bidi="fa-IR"/>
        </w:rPr>
      </w:pPr>
    </w:p>
    <w:p w14:paraId="51984525" w14:textId="59A1869D" w:rsidR="007D0A8D" w:rsidRDefault="007D0A8D" w:rsidP="007D0A8D">
      <w:pPr>
        <w:bidi/>
        <w:rPr>
          <w:rtl/>
          <w:lang w:bidi="fa-IR"/>
        </w:rPr>
      </w:pPr>
    </w:p>
    <w:p w14:paraId="15B43E13" w14:textId="77777777" w:rsidR="007D0A8D" w:rsidRPr="007D0A8D" w:rsidRDefault="007D0A8D" w:rsidP="007D0A8D">
      <w:pPr>
        <w:bidi/>
        <w:rPr>
          <w:rFonts w:ascii="Calibri" w:eastAsia="Calibri" w:hAnsi="Calibri" w:cs="B Nazanin"/>
          <w:sz w:val="28"/>
          <w:szCs w:val="28"/>
          <w:rtl/>
          <w:lang w:bidi="fa-IR"/>
        </w:rPr>
      </w:pPr>
      <w:r w:rsidRPr="007D0A8D">
        <w:rPr>
          <w:rFonts w:ascii="Calibri" w:eastAsia="Calibri" w:hAnsi="Calibri" w:cs="B Nazanin" w:hint="cs"/>
          <w:sz w:val="28"/>
          <w:szCs w:val="28"/>
          <w:rtl/>
          <w:lang w:bidi="fa-IR"/>
        </w:rPr>
        <w:t xml:space="preserve">مقدمه: </w:t>
      </w:r>
      <w:proofErr w:type="spellStart"/>
      <w:r w:rsidRPr="007D0A8D">
        <w:rPr>
          <w:rFonts w:ascii="Calibri" w:eastAsia="Calibri" w:hAnsi="Calibri" w:cs="B Nazanin" w:hint="cs"/>
          <w:sz w:val="28"/>
          <w:szCs w:val="28"/>
          <w:rtl/>
          <w:lang w:bidi="fa-IR"/>
        </w:rPr>
        <w:t>سودوموناس</w:t>
      </w:r>
      <w:proofErr w:type="spellEnd"/>
      <w:r w:rsidRPr="007D0A8D">
        <w:rPr>
          <w:rFonts w:ascii="Calibri" w:eastAsia="Calibri" w:hAnsi="Calibri" w:cs="B Nazanin" w:hint="cs"/>
          <w:sz w:val="28"/>
          <w:szCs w:val="28"/>
          <w:rtl/>
          <w:lang w:bidi="fa-IR"/>
        </w:rPr>
        <w:t xml:space="preserve"> </w:t>
      </w:r>
      <w:proofErr w:type="spellStart"/>
      <w:r w:rsidRPr="007D0A8D">
        <w:rPr>
          <w:rFonts w:ascii="Calibri" w:eastAsia="Calibri" w:hAnsi="Calibri" w:cs="B Nazanin" w:hint="cs"/>
          <w:sz w:val="28"/>
          <w:szCs w:val="28"/>
          <w:rtl/>
          <w:lang w:bidi="fa-IR"/>
        </w:rPr>
        <w:t>آئروژینوزا</w:t>
      </w:r>
      <w:proofErr w:type="spellEnd"/>
      <w:r w:rsidRPr="007D0A8D">
        <w:rPr>
          <w:rFonts w:ascii="Calibri" w:eastAsia="Calibri" w:hAnsi="Calibri" w:cs="B Nazanin" w:hint="cs"/>
          <w:sz w:val="28"/>
          <w:szCs w:val="28"/>
          <w:rtl/>
          <w:lang w:bidi="fa-IR"/>
        </w:rPr>
        <w:t xml:space="preserve"> به عنوان یک باکتری بیماری زای فرصت طلب شناخته میشود. مقاومت این باکتری به آنتی بیوتیک های متعدد ریشه کنی آن را دچار مشکل کرده است. یکی از دلایل مقاومت های آنتی بیوتیکی سلول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که به صورت غیر ژنتیکی تعریف شده </w:t>
      </w:r>
      <w:proofErr w:type="spellStart"/>
      <w:r w:rsidRPr="007D0A8D">
        <w:rPr>
          <w:rFonts w:ascii="Calibri" w:eastAsia="Calibri" w:hAnsi="Calibri" w:cs="B Nazanin" w:hint="cs"/>
          <w:sz w:val="28"/>
          <w:szCs w:val="28"/>
          <w:rtl/>
          <w:lang w:bidi="fa-IR"/>
        </w:rPr>
        <w:t>اند</w:t>
      </w:r>
      <w:proofErr w:type="spellEnd"/>
      <w:r w:rsidRPr="007D0A8D">
        <w:rPr>
          <w:rFonts w:ascii="Calibri" w:eastAsia="Calibri" w:hAnsi="Calibri" w:cs="B Nazanin" w:hint="cs"/>
          <w:sz w:val="28"/>
          <w:szCs w:val="28"/>
          <w:rtl/>
          <w:lang w:bidi="fa-IR"/>
        </w:rPr>
        <w:t xml:space="preserve"> و معتقدند که ناشی از تغییر </w:t>
      </w:r>
      <w:proofErr w:type="spellStart"/>
      <w:r w:rsidRPr="007D0A8D">
        <w:rPr>
          <w:rFonts w:ascii="Calibri" w:eastAsia="Calibri" w:hAnsi="Calibri" w:cs="B Nazanin" w:hint="cs"/>
          <w:sz w:val="28"/>
          <w:szCs w:val="28"/>
          <w:rtl/>
          <w:lang w:bidi="fa-IR"/>
        </w:rPr>
        <w:t>فنوتیپی</w:t>
      </w:r>
      <w:proofErr w:type="spellEnd"/>
      <w:r w:rsidRPr="007D0A8D">
        <w:rPr>
          <w:rFonts w:ascii="Calibri" w:eastAsia="Calibri" w:hAnsi="Calibri" w:cs="B Nazanin" w:hint="cs"/>
          <w:sz w:val="28"/>
          <w:szCs w:val="28"/>
          <w:rtl/>
          <w:lang w:bidi="fa-IR"/>
        </w:rPr>
        <w:t xml:space="preserve"> سلول حساس و طبیعی هستند. مکانیسم های متعددی در ایجاد سلول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مطرح است، یکی از این مکانیسم ها که در سال های اخیر مورد توجه قرار گرفته، سیستم های توکسین-آنتی توکسین هستند. طبق مطالعه ای که در سال 2018 انجام شده، متوجه شدند که با ایجاد اختلال در ژن </w:t>
      </w:r>
      <w:proofErr w:type="spellStart"/>
      <w:r w:rsidRPr="007D0A8D">
        <w:rPr>
          <w:rFonts w:ascii="Calibri" w:eastAsia="Calibri" w:hAnsi="Calibri" w:cs="B Nazanin"/>
          <w:i/>
          <w:iCs/>
          <w:sz w:val="28"/>
          <w:szCs w:val="28"/>
          <w:lang w:bidi="fa-IR"/>
        </w:rPr>
        <w:t>carB</w:t>
      </w:r>
      <w:proofErr w:type="spellEnd"/>
      <w:r w:rsidRPr="007D0A8D">
        <w:rPr>
          <w:rFonts w:ascii="Calibri" w:eastAsia="Calibri" w:hAnsi="Calibri" w:cs="B Nazanin" w:hint="cs"/>
          <w:sz w:val="28"/>
          <w:szCs w:val="28"/>
          <w:rtl/>
          <w:lang w:bidi="fa-IR"/>
        </w:rPr>
        <w:t xml:space="preserve"> ، </w:t>
      </w:r>
      <w:r w:rsidRPr="007D0A8D">
        <w:rPr>
          <w:rFonts w:ascii="Calibri" w:eastAsia="Calibri" w:hAnsi="Calibri" w:cs="B Nazanin"/>
          <w:sz w:val="28"/>
          <w:szCs w:val="28"/>
          <w:lang w:bidi="fa-IR"/>
        </w:rPr>
        <w:t>ATP</w:t>
      </w:r>
      <w:r w:rsidRPr="007D0A8D">
        <w:rPr>
          <w:rFonts w:ascii="Calibri" w:eastAsia="Calibri" w:hAnsi="Calibri" w:cs="B Nazanin" w:hint="cs"/>
          <w:sz w:val="28"/>
          <w:szCs w:val="28"/>
          <w:rtl/>
          <w:lang w:bidi="fa-IR"/>
        </w:rPr>
        <w:t xml:space="preserve"> سلول افزایش و سلول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کاهش </w:t>
      </w:r>
      <w:proofErr w:type="spellStart"/>
      <w:r w:rsidRPr="007D0A8D">
        <w:rPr>
          <w:rFonts w:ascii="Calibri" w:eastAsia="Calibri" w:hAnsi="Calibri" w:cs="B Nazanin" w:hint="cs"/>
          <w:sz w:val="28"/>
          <w:szCs w:val="28"/>
          <w:rtl/>
          <w:lang w:bidi="fa-IR"/>
        </w:rPr>
        <w:t>میبابند</w:t>
      </w:r>
      <w:proofErr w:type="spellEnd"/>
      <w:r w:rsidRPr="007D0A8D">
        <w:rPr>
          <w:rFonts w:ascii="Calibri" w:eastAsia="Calibri" w:hAnsi="Calibri" w:cs="B Nazanin" w:hint="cs"/>
          <w:sz w:val="28"/>
          <w:szCs w:val="28"/>
          <w:rtl/>
          <w:lang w:bidi="fa-IR"/>
        </w:rPr>
        <w:t xml:space="preserve">، که این ژن را در ارتباط با تشکیل سلول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در نظر گرفتند. ما در این مطالعه به بررسی سیستم های توکسین-آنتی توکسین و همچنین ژن </w:t>
      </w:r>
      <w:proofErr w:type="spellStart"/>
      <w:r w:rsidRPr="007D0A8D">
        <w:rPr>
          <w:rFonts w:ascii="Calibri" w:eastAsia="Calibri" w:hAnsi="Calibri" w:cs="B Nazanin"/>
          <w:i/>
          <w:iCs/>
          <w:sz w:val="28"/>
          <w:szCs w:val="28"/>
          <w:lang w:bidi="fa-IR"/>
        </w:rPr>
        <w:t>carB</w:t>
      </w:r>
      <w:proofErr w:type="spellEnd"/>
      <w:r w:rsidRPr="007D0A8D">
        <w:rPr>
          <w:rFonts w:ascii="Calibri" w:eastAsia="Calibri" w:hAnsi="Calibri" w:cs="B Nazanin" w:hint="cs"/>
          <w:i/>
          <w:iCs/>
          <w:sz w:val="28"/>
          <w:szCs w:val="28"/>
          <w:rtl/>
          <w:lang w:bidi="fa-IR"/>
        </w:rPr>
        <w:t xml:space="preserve"> </w:t>
      </w:r>
      <w:r w:rsidRPr="007D0A8D">
        <w:rPr>
          <w:rFonts w:ascii="Calibri" w:eastAsia="Calibri" w:hAnsi="Calibri" w:cs="B Nazanin" w:hint="cs"/>
          <w:sz w:val="28"/>
          <w:szCs w:val="28"/>
          <w:rtl/>
          <w:lang w:bidi="fa-IR"/>
        </w:rPr>
        <w:t>پرداختیم.</w:t>
      </w:r>
    </w:p>
    <w:p w14:paraId="3EBE0F02" w14:textId="77777777" w:rsidR="007D0A8D" w:rsidRPr="007D0A8D" w:rsidRDefault="007D0A8D" w:rsidP="007D0A8D">
      <w:pPr>
        <w:bidi/>
        <w:rPr>
          <w:rFonts w:ascii="Calibri" w:eastAsia="Calibri" w:hAnsi="Calibri" w:cs="B Nazanin"/>
          <w:sz w:val="28"/>
          <w:szCs w:val="28"/>
          <w:rtl/>
          <w:lang w:bidi="fa-IR"/>
        </w:rPr>
      </w:pPr>
      <w:r w:rsidRPr="007D0A8D">
        <w:rPr>
          <w:rFonts w:ascii="Calibri" w:eastAsia="Calibri" w:hAnsi="Calibri" w:cs="B Nazanin" w:hint="cs"/>
          <w:sz w:val="28"/>
          <w:szCs w:val="28"/>
          <w:rtl/>
          <w:lang w:bidi="fa-IR"/>
        </w:rPr>
        <w:t xml:space="preserve">روش کار: تعداد 70 نمونه ی </w:t>
      </w:r>
      <w:proofErr w:type="spellStart"/>
      <w:r w:rsidRPr="007D0A8D">
        <w:rPr>
          <w:rFonts w:ascii="Calibri" w:eastAsia="Calibri" w:hAnsi="Calibri" w:cs="B Nazanin" w:hint="cs"/>
          <w:sz w:val="28"/>
          <w:szCs w:val="28"/>
          <w:rtl/>
          <w:lang w:bidi="fa-IR"/>
        </w:rPr>
        <w:t>سودوموناس</w:t>
      </w:r>
      <w:proofErr w:type="spellEnd"/>
      <w:r w:rsidRPr="007D0A8D">
        <w:rPr>
          <w:rFonts w:ascii="Calibri" w:eastAsia="Calibri" w:hAnsi="Calibri" w:cs="B Nazanin" w:hint="cs"/>
          <w:sz w:val="28"/>
          <w:szCs w:val="28"/>
          <w:rtl/>
          <w:lang w:bidi="fa-IR"/>
        </w:rPr>
        <w:t xml:space="preserve"> </w:t>
      </w:r>
      <w:proofErr w:type="spellStart"/>
      <w:r w:rsidRPr="007D0A8D">
        <w:rPr>
          <w:rFonts w:ascii="Calibri" w:eastAsia="Calibri" w:hAnsi="Calibri" w:cs="B Nazanin" w:hint="cs"/>
          <w:sz w:val="28"/>
          <w:szCs w:val="28"/>
          <w:rtl/>
          <w:lang w:bidi="fa-IR"/>
        </w:rPr>
        <w:t>آئروژینوزا</w:t>
      </w:r>
      <w:proofErr w:type="spellEnd"/>
      <w:r w:rsidRPr="007D0A8D">
        <w:rPr>
          <w:rFonts w:ascii="Calibri" w:eastAsia="Calibri" w:hAnsi="Calibri" w:cs="B Nazanin" w:hint="cs"/>
          <w:sz w:val="28"/>
          <w:szCs w:val="28"/>
          <w:rtl/>
          <w:lang w:bidi="fa-IR"/>
        </w:rPr>
        <w:t xml:space="preserve"> به منظور تشخیص سلول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با روش لیز آنزیمی مورد بررسی قرار گرفتند سپس نمونه ها با روش آنتی بیوتیکی تایید شدند. نمونه ها از نظر وجود ژن های سیستم </w:t>
      </w:r>
      <w:r w:rsidRPr="007D0A8D">
        <w:rPr>
          <w:rFonts w:ascii="Calibri" w:eastAsia="Calibri" w:hAnsi="Calibri" w:cs="B Nazanin"/>
          <w:sz w:val="28"/>
          <w:szCs w:val="28"/>
          <w:lang w:bidi="fa-IR"/>
        </w:rPr>
        <w:t>TA</w:t>
      </w:r>
      <w:r w:rsidRPr="007D0A8D">
        <w:rPr>
          <w:rFonts w:ascii="Calibri" w:eastAsia="Calibri" w:hAnsi="Calibri" w:cs="B Nazanin" w:hint="cs"/>
          <w:sz w:val="28"/>
          <w:szCs w:val="28"/>
          <w:rtl/>
          <w:lang w:bidi="fa-IR"/>
        </w:rPr>
        <w:t xml:space="preserve"> که شامل سیستم های </w:t>
      </w:r>
      <w:r w:rsidRPr="007D0A8D">
        <w:rPr>
          <w:rFonts w:ascii="Calibri" w:eastAsia="Calibri" w:hAnsi="Calibri" w:cs="B Nazanin"/>
          <w:i/>
          <w:iCs/>
          <w:sz w:val="28"/>
          <w:szCs w:val="28"/>
          <w:lang w:bidi="fa-IR"/>
        </w:rPr>
        <w:t>GNAT/HTH</w:t>
      </w:r>
      <w:r w:rsidRPr="007D0A8D">
        <w:rPr>
          <w:rFonts w:ascii="Calibri" w:eastAsia="Calibri" w:hAnsi="Calibri" w:cs="B Nazanin" w:hint="cs"/>
          <w:sz w:val="28"/>
          <w:szCs w:val="28"/>
          <w:rtl/>
          <w:lang w:bidi="fa-IR"/>
        </w:rPr>
        <w:t xml:space="preserve"> </w:t>
      </w:r>
      <w:r w:rsidRPr="007D0A8D">
        <w:rPr>
          <w:rFonts w:ascii="Calibri" w:eastAsia="Calibri" w:hAnsi="Calibri" w:cs="B Nazanin"/>
          <w:sz w:val="28"/>
          <w:szCs w:val="28"/>
          <w:lang w:bidi="fa-IR"/>
        </w:rPr>
        <w:t>,</w:t>
      </w:r>
      <w:r w:rsidRPr="007D0A8D">
        <w:rPr>
          <w:rFonts w:ascii="Calibri" w:eastAsia="Calibri" w:hAnsi="Calibri" w:cs="B Nazanin" w:hint="cs"/>
          <w:sz w:val="28"/>
          <w:szCs w:val="28"/>
          <w:rtl/>
          <w:lang w:bidi="fa-IR"/>
        </w:rPr>
        <w:t xml:space="preserve"> </w:t>
      </w:r>
      <w:proofErr w:type="spellStart"/>
      <w:r w:rsidRPr="007D0A8D">
        <w:rPr>
          <w:rFonts w:ascii="Calibri" w:eastAsia="Calibri" w:hAnsi="Calibri" w:cs="B Nazanin"/>
          <w:i/>
          <w:iCs/>
          <w:sz w:val="28"/>
          <w:szCs w:val="28"/>
          <w:lang w:bidi="fa-IR"/>
        </w:rPr>
        <w:t>higBA</w:t>
      </w:r>
      <w:proofErr w:type="spellEnd"/>
      <w:r w:rsidRPr="007D0A8D">
        <w:rPr>
          <w:rFonts w:ascii="Calibri" w:eastAsia="Calibri" w:hAnsi="Calibri" w:cs="B Nazanin" w:hint="cs"/>
          <w:sz w:val="28"/>
          <w:szCs w:val="28"/>
          <w:rtl/>
          <w:lang w:bidi="fa-IR"/>
        </w:rPr>
        <w:t xml:space="preserve"> </w:t>
      </w:r>
      <w:r w:rsidRPr="007D0A8D">
        <w:rPr>
          <w:rFonts w:ascii="Calibri" w:eastAsia="Calibri" w:hAnsi="Calibri" w:cs="B Nazanin"/>
          <w:sz w:val="28"/>
          <w:szCs w:val="28"/>
          <w:lang w:bidi="fa-IR"/>
        </w:rPr>
        <w:t>,</w:t>
      </w:r>
      <w:r w:rsidRPr="007D0A8D">
        <w:rPr>
          <w:rFonts w:ascii="Calibri" w:eastAsia="Calibri" w:hAnsi="Calibri" w:cs="B Nazanin" w:hint="cs"/>
          <w:sz w:val="28"/>
          <w:szCs w:val="28"/>
          <w:rtl/>
          <w:lang w:bidi="fa-IR"/>
        </w:rPr>
        <w:t xml:space="preserve"> </w:t>
      </w:r>
      <w:proofErr w:type="spellStart"/>
      <w:r w:rsidRPr="007D0A8D">
        <w:rPr>
          <w:rFonts w:ascii="Calibri" w:eastAsia="Calibri" w:hAnsi="Calibri" w:cs="B Nazanin"/>
          <w:i/>
          <w:iCs/>
          <w:sz w:val="28"/>
          <w:szCs w:val="28"/>
          <w:lang w:bidi="fa-IR"/>
        </w:rPr>
        <w:t>relBE</w:t>
      </w:r>
      <w:proofErr w:type="spellEnd"/>
      <w:r w:rsidRPr="007D0A8D">
        <w:rPr>
          <w:rFonts w:ascii="Calibri" w:eastAsia="Calibri" w:hAnsi="Calibri" w:cs="B Nazanin" w:hint="cs"/>
          <w:sz w:val="28"/>
          <w:szCs w:val="28"/>
          <w:rtl/>
          <w:lang w:bidi="fa-IR"/>
        </w:rPr>
        <w:t xml:space="preserve"> بودند و همچنین ژن </w:t>
      </w:r>
      <w:proofErr w:type="spellStart"/>
      <w:r w:rsidRPr="007D0A8D">
        <w:rPr>
          <w:rFonts w:ascii="Calibri" w:eastAsia="Calibri" w:hAnsi="Calibri" w:cs="B Nazanin"/>
          <w:i/>
          <w:iCs/>
          <w:sz w:val="28"/>
          <w:szCs w:val="28"/>
          <w:lang w:bidi="fa-IR"/>
        </w:rPr>
        <w:t>carB</w:t>
      </w:r>
      <w:proofErr w:type="spellEnd"/>
      <w:r w:rsidRPr="007D0A8D">
        <w:rPr>
          <w:rFonts w:ascii="Calibri" w:eastAsia="Calibri" w:hAnsi="Calibri" w:cs="B Nazanin" w:hint="cs"/>
          <w:sz w:val="28"/>
          <w:szCs w:val="28"/>
          <w:rtl/>
          <w:lang w:bidi="fa-IR"/>
        </w:rPr>
        <w:t xml:space="preserve">، به روش </w:t>
      </w:r>
      <w:r w:rsidRPr="007D0A8D">
        <w:rPr>
          <w:rFonts w:ascii="Calibri" w:eastAsia="Calibri" w:hAnsi="Calibri" w:cs="B Nazanin"/>
          <w:sz w:val="28"/>
          <w:szCs w:val="28"/>
          <w:lang w:bidi="fa-IR"/>
        </w:rPr>
        <w:t>PCR</w:t>
      </w:r>
      <w:r w:rsidRPr="007D0A8D">
        <w:rPr>
          <w:rFonts w:ascii="Calibri" w:eastAsia="Calibri" w:hAnsi="Calibri" w:cs="B Nazanin" w:hint="cs"/>
          <w:sz w:val="28"/>
          <w:szCs w:val="28"/>
          <w:rtl/>
          <w:lang w:bidi="fa-IR"/>
        </w:rPr>
        <w:t xml:space="preserve"> مورد بررسی قرار گرفتند. در مرحله ی پایانی مقایسه بیان ژن های سیستم های </w:t>
      </w:r>
      <w:r w:rsidRPr="007D0A8D">
        <w:rPr>
          <w:rFonts w:ascii="Calibri" w:eastAsia="Calibri" w:hAnsi="Calibri" w:cs="B Nazanin"/>
          <w:sz w:val="28"/>
          <w:szCs w:val="28"/>
          <w:lang w:bidi="fa-IR"/>
        </w:rPr>
        <w:t>TA</w:t>
      </w:r>
      <w:r w:rsidRPr="007D0A8D">
        <w:rPr>
          <w:rFonts w:ascii="Calibri" w:eastAsia="Calibri" w:hAnsi="Calibri" w:cs="B Nazanin" w:hint="cs"/>
          <w:sz w:val="28"/>
          <w:szCs w:val="28"/>
          <w:rtl/>
          <w:lang w:bidi="fa-IR"/>
        </w:rPr>
        <w:t xml:space="preserve"> و همچنین ژن</w:t>
      </w:r>
      <w:r w:rsidRPr="007D0A8D">
        <w:rPr>
          <w:rFonts w:ascii="Calibri" w:eastAsia="Calibri" w:hAnsi="Calibri" w:cs="B Nazanin"/>
          <w:sz w:val="28"/>
          <w:szCs w:val="28"/>
          <w:lang w:bidi="fa-IR"/>
        </w:rPr>
        <w:t xml:space="preserve"> </w:t>
      </w:r>
      <w:proofErr w:type="spellStart"/>
      <w:r w:rsidRPr="007D0A8D">
        <w:rPr>
          <w:rFonts w:ascii="Calibri" w:eastAsia="Calibri" w:hAnsi="Calibri" w:cs="B Nazanin"/>
          <w:i/>
          <w:iCs/>
          <w:sz w:val="28"/>
          <w:szCs w:val="28"/>
          <w:lang w:bidi="fa-IR"/>
        </w:rPr>
        <w:t>carB</w:t>
      </w:r>
      <w:proofErr w:type="spellEnd"/>
      <w:r w:rsidRPr="007D0A8D">
        <w:rPr>
          <w:rFonts w:ascii="Calibri" w:eastAsia="Calibri" w:hAnsi="Calibri" w:cs="B Nazanin"/>
          <w:sz w:val="28"/>
          <w:szCs w:val="28"/>
          <w:lang w:bidi="fa-IR"/>
        </w:rPr>
        <w:t xml:space="preserve"> </w:t>
      </w:r>
      <w:r w:rsidRPr="007D0A8D">
        <w:rPr>
          <w:rFonts w:ascii="Calibri" w:eastAsia="Calibri" w:hAnsi="Calibri" w:cs="B Nazanin" w:hint="cs"/>
          <w:sz w:val="28"/>
          <w:szCs w:val="28"/>
          <w:rtl/>
          <w:lang w:bidi="fa-IR"/>
        </w:rPr>
        <w:t xml:space="preserve"> بین </w:t>
      </w:r>
      <w:proofErr w:type="spellStart"/>
      <w:r w:rsidRPr="007D0A8D">
        <w:rPr>
          <w:rFonts w:ascii="Calibri" w:eastAsia="Calibri" w:hAnsi="Calibri" w:cs="B Nazanin" w:hint="cs"/>
          <w:sz w:val="28"/>
          <w:szCs w:val="28"/>
          <w:rtl/>
          <w:lang w:bidi="fa-IR"/>
        </w:rPr>
        <w:t>جدایه</w:t>
      </w:r>
      <w:proofErr w:type="spellEnd"/>
      <w:r w:rsidRPr="007D0A8D">
        <w:rPr>
          <w:rFonts w:ascii="Calibri" w:eastAsia="Calibri" w:hAnsi="Calibri" w:cs="B Nazanin" w:hint="cs"/>
          <w:sz w:val="28"/>
          <w:szCs w:val="28"/>
          <w:rtl/>
          <w:lang w:bidi="fa-IR"/>
        </w:rPr>
        <w:t xml:space="preserve">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و غیر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با استفاده از </w:t>
      </w:r>
      <w:r w:rsidRPr="007D0A8D">
        <w:rPr>
          <w:rFonts w:ascii="Calibri" w:eastAsia="Calibri" w:hAnsi="Calibri" w:cs="B Nazanin"/>
          <w:sz w:val="28"/>
          <w:szCs w:val="28"/>
          <w:lang w:bidi="fa-IR"/>
        </w:rPr>
        <w:t>Real Time-qPCR</w:t>
      </w:r>
      <w:r w:rsidRPr="007D0A8D">
        <w:rPr>
          <w:rFonts w:ascii="Calibri" w:eastAsia="Calibri" w:hAnsi="Calibri" w:cs="B Nazanin" w:hint="cs"/>
          <w:sz w:val="28"/>
          <w:szCs w:val="28"/>
          <w:rtl/>
          <w:lang w:bidi="fa-IR"/>
        </w:rPr>
        <w:t xml:space="preserve"> صورت گرفت.</w:t>
      </w:r>
    </w:p>
    <w:p w14:paraId="1C528ABB" w14:textId="77777777" w:rsidR="007D0A8D" w:rsidRPr="007D0A8D" w:rsidRDefault="007D0A8D" w:rsidP="007D0A8D">
      <w:pPr>
        <w:bidi/>
        <w:rPr>
          <w:rFonts w:ascii="Calibri" w:eastAsia="Calibri" w:hAnsi="Calibri" w:cs="B Nazanin"/>
          <w:sz w:val="28"/>
          <w:szCs w:val="28"/>
          <w:rtl/>
          <w:lang w:bidi="fa-IR"/>
        </w:rPr>
      </w:pPr>
      <w:r w:rsidRPr="007D0A8D">
        <w:rPr>
          <w:rFonts w:ascii="Calibri" w:eastAsia="Calibri" w:hAnsi="Calibri" w:cs="B Nazanin" w:hint="cs"/>
          <w:sz w:val="28"/>
          <w:szCs w:val="28"/>
          <w:rtl/>
          <w:lang w:bidi="fa-IR"/>
        </w:rPr>
        <w:t xml:space="preserve">یافته ها: از بین 70 </w:t>
      </w:r>
      <w:proofErr w:type="spellStart"/>
      <w:r w:rsidRPr="007D0A8D">
        <w:rPr>
          <w:rFonts w:ascii="Calibri" w:eastAsia="Calibri" w:hAnsi="Calibri" w:cs="B Nazanin" w:hint="cs"/>
          <w:sz w:val="28"/>
          <w:szCs w:val="28"/>
          <w:rtl/>
          <w:lang w:bidi="fa-IR"/>
        </w:rPr>
        <w:t>جدایه</w:t>
      </w:r>
      <w:proofErr w:type="spellEnd"/>
      <w:r w:rsidRPr="007D0A8D">
        <w:rPr>
          <w:rFonts w:ascii="Calibri" w:eastAsia="Calibri" w:hAnsi="Calibri" w:cs="B Nazanin" w:hint="cs"/>
          <w:sz w:val="28"/>
          <w:szCs w:val="28"/>
          <w:rtl/>
          <w:lang w:bidi="fa-IR"/>
        </w:rPr>
        <w:t xml:space="preserve"> 2 </w:t>
      </w:r>
      <w:proofErr w:type="spellStart"/>
      <w:r w:rsidRPr="007D0A8D">
        <w:rPr>
          <w:rFonts w:ascii="Calibri" w:eastAsia="Calibri" w:hAnsi="Calibri" w:cs="B Nazanin" w:hint="cs"/>
          <w:sz w:val="28"/>
          <w:szCs w:val="28"/>
          <w:rtl/>
          <w:lang w:bidi="fa-IR"/>
        </w:rPr>
        <w:t>جدایه</w:t>
      </w:r>
      <w:proofErr w:type="spellEnd"/>
      <w:r w:rsidRPr="007D0A8D">
        <w:rPr>
          <w:rFonts w:ascii="Calibri" w:eastAsia="Calibri" w:hAnsi="Calibri" w:cs="B Nazanin" w:hint="cs"/>
          <w:sz w:val="28"/>
          <w:szCs w:val="28"/>
          <w:rtl/>
          <w:lang w:bidi="fa-IR"/>
        </w:rPr>
        <w:t xml:space="preserve">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شناسایی شد که با رقت های 10و 20 و 100 برابر </w:t>
      </w:r>
      <w:r w:rsidRPr="007D0A8D">
        <w:rPr>
          <w:rFonts w:ascii="Calibri" w:eastAsia="Calibri" w:hAnsi="Calibri" w:cs="B Nazanin"/>
          <w:sz w:val="28"/>
          <w:szCs w:val="28"/>
          <w:lang w:bidi="fa-IR"/>
        </w:rPr>
        <w:t xml:space="preserve"> </w:t>
      </w:r>
      <w:r w:rsidRPr="007D0A8D">
        <w:rPr>
          <w:rFonts w:ascii="Calibri" w:eastAsia="Calibri" w:hAnsi="Calibri" w:cs="B Nazanin" w:hint="cs"/>
          <w:sz w:val="28"/>
          <w:szCs w:val="28"/>
          <w:rtl/>
          <w:lang w:bidi="fa-IR"/>
        </w:rPr>
        <w:t xml:space="preserve"> </w:t>
      </w:r>
      <w:r w:rsidRPr="007D0A8D">
        <w:rPr>
          <w:rFonts w:ascii="Calibri" w:eastAsia="Calibri" w:hAnsi="Calibri" w:cs="B Nazanin"/>
          <w:sz w:val="28"/>
          <w:szCs w:val="28"/>
          <w:lang w:bidi="fa-IR"/>
        </w:rPr>
        <w:t>MIC</w:t>
      </w:r>
      <w:r w:rsidRPr="007D0A8D">
        <w:rPr>
          <w:rFonts w:ascii="Calibri" w:eastAsia="Calibri" w:hAnsi="Calibri" w:cs="B Nazanin" w:hint="cs"/>
          <w:sz w:val="28"/>
          <w:szCs w:val="28"/>
          <w:rtl/>
          <w:lang w:bidi="fa-IR"/>
        </w:rPr>
        <w:t xml:space="preserve"> توسط آنتی بیوتیک </w:t>
      </w:r>
      <w:proofErr w:type="spellStart"/>
      <w:r w:rsidRPr="007D0A8D">
        <w:rPr>
          <w:rFonts w:ascii="Calibri" w:eastAsia="Calibri" w:hAnsi="Calibri" w:cs="B Nazanin" w:hint="cs"/>
          <w:sz w:val="28"/>
          <w:szCs w:val="28"/>
          <w:rtl/>
          <w:lang w:bidi="fa-IR"/>
        </w:rPr>
        <w:t>سیپروفلوکساسین</w:t>
      </w:r>
      <w:proofErr w:type="spellEnd"/>
      <w:r w:rsidRPr="007D0A8D">
        <w:rPr>
          <w:rFonts w:ascii="Calibri" w:eastAsia="Calibri" w:hAnsi="Calibri" w:cs="B Nazanin" w:hint="cs"/>
          <w:sz w:val="28"/>
          <w:szCs w:val="28"/>
          <w:rtl/>
          <w:lang w:bidi="fa-IR"/>
        </w:rPr>
        <w:t xml:space="preserve"> هم تایید شدند و در واقع با دو روش لیز آنزیمی و آنتی بیوتیکی</w:t>
      </w:r>
      <w:r w:rsidRPr="007D0A8D">
        <w:rPr>
          <w:rFonts w:ascii="Calibri" w:eastAsia="Calibri" w:hAnsi="Calibri" w:cs="B Nazanin"/>
          <w:sz w:val="28"/>
          <w:szCs w:val="28"/>
          <w:lang w:bidi="fa-IR"/>
        </w:rPr>
        <w:t>,</w:t>
      </w:r>
      <w:r w:rsidRPr="007D0A8D">
        <w:rPr>
          <w:rFonts w:ascii="Calibri" w:eastAsia="Calibri" w:hAnsi="Calibri" w:cs="B Nazanin" w:hint="cs"/>
          <w:sz w:val="28"/>
          <w:szCs w:val="28"/>
          <w:rtl/>
          <w:lang w:bidi="fa-IR"/>
        </w:rPr>
        <w:t xml:space="preserve"> نمونه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مورد بررسی قرار گرفتند. 100% نمونه ها در بررسی </w:t>
      </w:r>
      <w:r w:rsidRPr="007D0A8D">
        <w:rPr>
          <w:rFonts w:ascii="Calibri" w:eastAsia="Calibri" w:hAnsi="Calibri" w:cs="B Nazanin"/>
          <w:sz w:val="28"/>
          <w:szCs w:val="28"/>
          <w:lang w:bidi="fa-IR"/>
        </w:rPr>
        <w:t>PCR</w:t>
      </w:r>
      <w:r w:rsidRPr="007D0A8D">
        <w:rPr>
          <w:rFonts w:ascii="Calibri" w:eastAsia="Calibri" w:hAnsi="Calibri" w:cs="B Nazanin" w:hint="cs"/>
          <w:sz w:val="28"/>
          <w:szCs w:val="28"/>
          <w:rtl/>
          <w:lang w:bidi="fa-IR"/>
        </w:rPr>
        <w:t xml:space="preserve"> دارای ژن های </w:t>
      </w:r>
      <w:r w:rsidRPr="007D0A8D">
        <w:rPr>
          <w:rFonts w:ascii="Calibri" w:eastAsia="Calibri" w:hAnsi="Calibri" w:cs="B Nazanin"/>
          <w:sz w:val="28"/>
          <w:szCs w:val="28"/>
          <w:lang w:bidi="fa-IR"/>
        </w:rPr>
        <w:t>TA</w:t>
      </w:r>
      <w:r w:rsidRPr="007D0A8D">
        <w:rPr>
          <w:rFonts w:ascii="Calibri" w:eastAsia="Calibri" w:hAnsi="Calibri" w:cs="B Nazanin" w:hint="cs"/>
          <w:sz w:val="28"/>
          <w:szCs w:val="28"/>
          <w:rtl/>
          <w:lang w:bidi="fa-IR"/>
        </w:rPr>
        <w:t xml:space="preserve"> سیستم که شامل </w:t>
      </w:r>
      <w:r w:rsidRPr="007D0A8D">
        <w:rPr>
          <w:rFonts w:ascii="Calibri" w:eastAsia="Calibri" w:hAnsi="Calibri" w:cs="B Nazanin"/>
          <w:i/>
          <w:iCs/>
          <w:sz w:val="28"/>
          <w:szCs w:val="28"/>
          <w:lang w:bidi="fa-IR"/>
        </w:rPr>
        <w:t>GNAT/HTH</w:t>
      </w:r>
      <w:r w:rsidRPr="007D0A8D">
        <w:rPr>
          <w:rFonts w:ascii="Calibri" w:eastAsia="Calibri" w:hAnsi="Calibri" w:cs="B Nazanin" w:hint="cs"/>
          <w:sz w:val="28"/>
          <w:szCs w:val="28"/>
          <w:rtl/>
          <w:lang w:bidi="fa-IR"/>
        </w:rPr>
        <w:t xml:space="preserve"> </w:t>
      </w:r>
      <w:r w:rsidRPr="007D0A8D">
        <w:rPr>
          <w:rFonts w:ascii="Calibri" w:eastAsia="Calibri" w:hAnsi="Calibri" w:cs="B Nazanin"/>
          <w:sz w:val="28"/>
          <w:szCs w:val="28"/>
          <w:lang w:bidi="fa-IR"/>
        </w:rPr>
        <w:t>,</w:t>
      </w:r>
      <w:r w:rsidRPr="007D0A8D">
        <w:rPr>
          <w:rFonts w:ascii="Calibri" w:eastAsia="Calibri" w:hAnsi="Calibri" w:cs="B Nazanin" w:hint="cs"/>
          <w:sz w:val="28"/>
          <w:szCs w:val="28"/>
          <w:rtl/>
          <w:lang w:bidi="fa-IR"/>
        </w:rPr>
        <w:t xml:space="preserve"> </w:t>
      </w:r>
      <w:proofErr w:type="spellStart"/>
      <w:r w:rsidRPr="007D0A8D">
        <w:rPr>
          <w:rFonts w:ascii="Calibri" w:eastAsia="Calibri" w:hAnsi="Calibri" w:cs="B Nazanin"/>
          <w:i/>
          <w:iCs/>
          <w:sz w:val="28"/>
          <w:szCs w:val="28"/>
          <w:lang w:bidi="fa-IR"/>
        </w:rPr>
        <w:t>higBA</w:t>
      </w:r>
      <w:proofErr w:type="spellEnd"/>
      <w:r w:rsidRPr="007D0A8D">
        <w:rPr>
          <w:rFonts w:ascii="Calibri" w:eastAsia="Calibri" w:hAnsi="Calibri" w:cs="B Nazanin" w:hint="cs"/>
          <w:sz w:val="28"/>
          <w:szCs w:val="28"/>
          <w:rtl/>
          <w:lang w:bidi="fa-IR"/>
        </w:rPr>
        <w:t xml:space="preserve"> و</w:t>
      </w:r>
      <w:r w:rsidRPr="007D0A8D">
        <w:rPr>
          <w:rFonts w:ascii="Calibri" w:eastAsia="Calibri" w:hAnsi="Calibri" w:cs="B Nazanin"/>
          <w:sz w:val="28"/>
          <w:szCs w:val="28"/>
          <w:lang w:bidi="fa-IR"/>
        </w:rPr>
        <w:t xml:space="preserve">  </w:t>
      </w:r>
      <w:r w:rsidRPr="007D0A8D">
        <w:rPr>
          <w:rFonts w:ascii="Calibri" w:eastAsia="Calibri" w:hAnsi="Calibri" w:cs="B Nazanin" w:hint="cs"/>
          <w:sz w:val="28"/>
          <w:szCs w:val="28"/>
          <w:rtl/>
          <w:lang w:bidi="fa-IR"/>
        </w:rPr>
        <w:t xml:space="preserve"> </w:t>
      </w:r>
      <w:proofErr w:type="spellStart"/>
      <w:r w:rsidRPr="007D0A8D">
        <w:rPr>
          <w:rFonts w:ascii="Calibri" w:eastAsia="Calibri" w:hAnsi="Calibri" w:cs="B Nazanin"/>
          <w:i/>
          <w:iCs/>
          <w:sz w:val="28"/>
          <w:szCs w:val="28"/>
          <w:lang w:bidi="fa-IR"/>
        </w:rPr>
        <w:t>relBE</w:t>
      </w:r>
      <w:proofErr w:type="spellEnd"/>
      <w:r w:rsidRPr="007D0A8D">
        <w:rPr>
          <w:rFonts w:ascii="Calibri" w:eastAsia="Calibri" w:hAnsi="Calibri" w:cs="B Nazanin" w:hint="cs"/>
          <w:i/>
          <w:iCs/>
          <w:sz w:val="28"/>
          <w:szCs w:val="28"/>
          <w:rtl/>
          <w:lang w:bidi="fa-IR"/>
        </w:rPr>
        <w:t xml:space="preserve"> </w:t>
      </w:r>
      <w:r w:rsidRPr="007D0A8D">
        <w:rPr>
          <w:rFonts w:ascii="Calibri" w:eastAsia="Calibri" w:hAnsi="Calibri" w:cs="B Nazanin" w:hint="cs"/>
          <w:sz w:val="28"/>
          <w:szCs w:val="28"/>
          <w:rtl/>
          <w:lang w:bidi="fa-IR"/>
        </w:rPr>
        <w:t xml:space="preserve"> و </w:t>
      </w:r>
      <w:proofErr w:type="spellStart"/>
      <w:r w:rsidRPr="007D0A8D">
        <w:rPr>
          <w:rFonts w:ascii="Calibri" w:eastAsia="Calibri" w:hAnsi="Calibri" w:cs="B Nazanin"/>
          <w:i/>
          <w:iCs/>
          <w:sz w:val="28"/>
          <w:szCs w:val="28"/>
          <w:lang w:bidi="fa-IR"/>
        </w:rPr>
        <w:t>carB</w:t>
      </w:r>
      <w:proofErr w:type="spellEnd"/>
      <w:r w:rsidRPr="007D0A8D">
        <w:rPr>
          <w:rFonts w:ascii="Calibri" w:eastAsia="Calibri" w:hAnsi="Calibri" w:cs="B Nazanin" w:hint="cs"/>
          <w:sz w:val="28"/>
          <w:szCs w:val="28"/>
          <w:rtl/>
          <w:lang w:bidi="fa-IR"/>
        </w:rPr>
        <w:t xml:space="preserve"> میشد</w:t>
      </w:r>
      <w:r w:rsidRPr="007D0A8D">
        <w:rPr>
          <w:rFonts w:ascii="Calibri" w:eastAsia="Calibri" w:hAnsi="Calibri" w:cs="B Nazanin"/>
          <w:sz w:val="28"/>
          <w:szCs w:val="28"/>
          <w:lang w:bidi="fa-IR"/>
        </w:rPr>
        <w:t>,</w:t>
      </w:r>
      <w:r w:rsidRPr="007D0A8D">
        <w:rPr>
          <w:rFonts w:ascii="Calibri" w:eastAsia="Calibri" w:hAnsi="Calibri" w:cs="B Nazanin" w:hint="cs"/>
          <w:sz w:val="28"/>
          <w:szCs w:val="28"/>
          <w:rtl/>
          <w:lang w:bidi="fa-IR"/>
        </w:rPr>
        <w:t xml:space="preserve"> بودند. در بررسی میزان بیان ژن های یاد شده در نمونه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و </w:t>
      </w:r>
      <w:proofErr w:type="spellStart"/>
      <w:r w:rsidRPr="007D0A8D">
        <w:rPr>
          <w:rFonts w:ascii="Calibri" w:eastAsia="Calibri" w:hAnsi="Calibri" w:cs="B Nazanin" w:hint="cs"/>
          <w:sz w:val="28"/>
          <w:szCs w:val="28"/>
          <w:rtl/>
          <w:lang w:bidi="fa-IR"/>
        </w:rPr>
        <w:t>غیرپرسیستر</w:t>
      </w:r>
      <w:proofErr w:type="spellEnd"/>
      <w:r w:rsidRPr="007D0A8D">
        <w:rPr>
          <w:rFonts w:ascii="Calibri" w:eastAsia="Calibri" w:hAnsi="Calibri" w:cs="B Nazanin" w:hint="cs"/>
          <w:sz w:val="28"/>
          <w:szCs w:val="28"/>
          <w:rtl/>
          <w:lang w:bidi="fa-IR"/>
        </w:rPr>
        <w:t xml:space="preserve"> این یافته ها مورد بررسی قرار گرفتند.</w:t>
      </w:r>
    </w:p>
    <w:p w14:paraId="25A0FAF5" w14:textId="77777777" w:rsidR="007D0A8D" w:rsidRPr="007D0A8D" w:rsidRDefault="007D0A8D" w:rsidP="007D0A8D">
      <w:pPr>
        <w:bidi/>
        <w:spacing w:line="360" w:lineRule="auto"/>
        <w:rPr>
          <w:rFonts w:ascii="Calibri" w:eastAsia="Calibri" w:hAnsi="Calibri" w:cs="B Nazanin"/>
          <w:sz w:val="28"/>
          <w:szCs w:val="28"/>
          <w:rtl/>
          <w:lang w:bidi="fa-IR"/>
        </w:rPr>
      </w:pPr>
      <w:r w:rsidRPr="007D0A8D">
        <w:rPr>
          <w:rFonts w:ascii="Calibri" w:eastAsia="Calibri" w:hAnsi="Calibri" w:cs="B Nazanin" w:hint="cs"/>
          <w:sz w:val="28"/>
          <w:szCs w:val="28"/>
          <w:rtl/>
          <w:lang w:bidi="fa-IR"/>
        </w:rPr>
        <w:t xml:space="preserve">نتیجه گیری: در این مطالعه بیان ژن </w:t>
      </w:r>
      <w:proofErr w:type="spellStart"/>
      <w:r w:rsidRPr="007D0A8D">
        <w:rPr>
          <w:rFonts w:ascii="Calibri" w:eastAsia="Calibri" w:hAnsi="Calibri" w:cs="B Nazanin"/>
          <w:i/>
          <w:iCs/>
          <w:sz w:val="28"/>
          <w:szCs w:val="28"/>
          <w:lang w:bidi="fa-IR"/>
        </w:rPr>
        <w:t>carB</w:t>
      </w:r>
      <w:proofErr w:type="spellEnd"/>
      <w:r w:rsidRPr="007D0A8D">
        <w:rPr>
          <w:rFonts w:ascii="Calibri" w:eastAsia="Calibri" w:hAnsi="Calibri" w:cs="B Nazanin" w:hint="cs"/>
          <w:sz w:val="28"/>
          <w:szCs w:val="28"/>
          <w:rtl/>
          <w:lang w:bidi="fa-IR"/>
        </w:rPr>
        <w:t xml:space="preserve"> و سیستم های توکسین-آنتی توکسین در نمونه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و </w:t>
      </w:r>
      <w:proofErr w:type="spellStart"/>
      <w:r w:rsidRPr="007D0A8D">
        <w:rPr>
          <w:rFonts w:ascii="Calibri" w:eastAsia="Calibri" w:hAnsi="Calibri" w:cs="B Nazanin" w:hint="cs"/>
          <w:sz w:val="28"/>
          <w:szCs w:val="28"/>
          <w:rtl/>
          <w:lang w:bidi="fa-IR"/>
        </w:rPr>
        <w:t>غیرپرسیستر</w:t>
      </w:r>
      <w:proofErr w:type="spellEnd"/>
      <w:r w:rsidRPr="007D0A8D">
        <w:rPr>
          <w:rFonts w:ascii="Calibri" w:eastAsia="Calibri" w:hAnsi="Calibri" w:cs="B Nazanin" w:hint="cs"/>
          <w:sz w:val="28"/>
          <w:szCs w:val="28"/>
          <w:rtl/>
          <w:lang w:bidi="fa-IR"/>
        </w:rPr>
        <w:t xml:space="preserve"> مورد بررسی قرار گرفت. طبق نتایج، میزان بیان ژن </w:t>
      </w:r>
      <w:proofErr w:type="spellStart"/>
      <w:r w:rsidRPr="007D0A8D">
        <w:rPr>
          <w:rFonts w:ascii="Calibri" w:eastAsia="Calibri" w:hAnsi="Calibri" w:cs="B Nazanin"/>
          <w:i/>
          <w:iCs/>
          <w:sz w:val="28"/>
          <w:szCs w:val="28"/>
          <w:lang w:bidi="fa-IR"/>
        </w:rPr>
        <w:t>carB</w:t>
      </w:r>
      <w:proofErr w:type="spellEnd"/>
      <w:r w:rsidRPr="007D0A8D">
        <w:rPr>
          <w:rFonts w:ascii="Calibri" w:eastAsia="Calibri" w:hAnsi="Calibri" w:cs="B Nazanin" w:hint="cs"/>
          <w:sz w:val="28"/>
          <w:szCs w:val="28"/>
          <w:rtl/>
          <w:lang w:bidi="fa-IR"/>
        </w:rPr>
        <w:t xml:space="preserve"> در نمونه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بالاتر از نمونه های غیر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بود و از بین سیستم های توکسین-آنتی توکسین انتخاب شده که شامل سیستم های </w:t>
      </w:r>
      <w:proofErr w:type="spellStart"/>
      <w:r w:rsidRPr="007D0A8D">
        <w:rPr>
          <w:rFonts w:ascii="Calibri" w:eastAsia="Calibri" w:hAnsi="Calibri" w:cs="B Nazanin"/>
          <w:i/>
          <w:iCs/>
          <w:sz w:val="28"/>
          <w:szCs w:val="28"/>
          <w:lang w:bidi="fa-IR"/>
        </w:rPr>
        <w:lastRenderedPageBreak/>
        <w:t>higBA</w:t>
      </w:r>
      <w:proofErr w:type="spellEnd"/>
      <w:r w:rsidRPr="007D0A8D">
        <w:rPr>
          <w:rFonts w:ascii="Calibri" w:eastAsia="Calibri" w:hAnsi="Calibri" w:cs="B Nazanin" w:hint="cs"/>
          <w:sz w:val="28"/>
          <w:szCs w:val="28"/>
          <w:rtl/>
          <w:lang w:bidi="fa-IR"/>
        </w:rPr>
        <w:t xml:space="preserve">، </w:t>
      </w:r>
      <w:proofErr w:type="spellStart"/>
      <w:r w:rsidRPr="007D0A8D">
        <w:rPr>
          <w:rFonts w:ascii="Calibri" w:eastAsia="Calibri" w:hAnsi="Calibri" w:cs="B Nazanin"/>
          <w:i/>
          <w:iCs/>
          <w:sz w:val="28"/>
          <w:szCs w:val="28"/>
          <w:lang w:bidi="fa-IR"/>
        </w:rPr>
        <w:t>relBE</w:t>
      </w:r>
      <w:proofErr w:type="spellEnd"/>
      <w:r w:rsidRPr="007D0A8D">
        <w:rPr>
          <w:rFonts w:ascii="Calibri" w:eastAsia="Calibri" w:hAnsi="Calibri" w:cs="B Nazanin" w:hint="cs"/>
          <w:sz w:val="28"/>
          <w:szCs w:val="28"/>
          <w:rtl/>
          <w:lang w:bidi="fa-IR"/>
        </w:rPr>
        <w:t xml:space="preserve"> و </w:t>
      </w:r>
      <w:r w:rsidRPr="007D0A8D">
        <w:rPr>
          <w:rFonts w:ascii="Calibri" w:eastAsia="Calibri" w:hAnsi="Calibri" w:cs="B Nazanin"/>
          <w:sz w:val="28"/>
          <w:szCs w:val="28"/>
          <w:lang w:bidi="fa-IR"/>
        </w:rPr>
        <w:t>GNAT/HTH</w:t>
      </w:r>
      <w:r w:rsidRPr="007D0A8D">
        <w:rPr>
          <w:rFonts w:ascii="Calibri" w:eastAsia="Calibri" w:hAnsi="Calibri" w:cs="B Nazanin" w:hint="cs"/>
          <w:sz w:val="28"/>
          <w:szCs w:val="28"/>
          <w:rtl/>
          <w:lang w:bidi="fa-IR"/>
        </w:rPr>
        <w:t xml:space="preserve"> بودند، سیستم </w:t>
      </w:r>
      <w:r w:rsidRPr="007D0A8D">
        <w:rPr>
          <w:rFonts w:ascii="Calibri" w:eastAsia="Calibri" w:hAnsi="Calibri" w:cs="B Nazanin"/>
          <w:sz w:val="28"/>
          <w:szCs w:val="28"/>
          <w:lang w:bidi="fa-IR"/>
        </w:rPr>
        <w:t>GNAT/HTH</w:t>
      </w:r>
      <w:r w:rsidRPr="007D0A8D">
        <w:rPr>
          <w:rFonts w:ascii="Calibri" w:eastAsia="Calibri" w:hAnsi="Calibri" w:cs="B Nazanin" w:hint="cs"/>
          <w:sz w:val="28"/>
          <w:szCs w:val="28"/>
          <w:rtl/>
          <w:lang w:bidi="fa-IR"/>
        </w:rPr>
        <w:t xml:space="preserve"> با بالاترین میزان بیان در نمونه های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به عنوان سیستمی که بیشترین ارتباط را با تشکیل </w:t>
      </w:r>
      <w:proofErr w:type="spellStart"/>
      <w:r w:rsidRPr="007D0A8D">
        <w:rPr>
          <w:rFonts w:ascii="Calibri" w:eastAsia="Calibri" w:hAnsi="Calibri" w:cs="B Nazanin" w:hint="cs"/>
          <w:sz w:val="28"/>
          <w:szCs w:val="28"/>
          <w:rtl/>
          <w:lang w:bidi="fa-IR"/>
        </w:rPr>
        <w:t>پرسیستر</w:t>
      </w:r>
      <w:proofErr w:type="spellEnd"/>
      <w:r w:rsidRPr="007D0A8D">
        <w:rPr>
          <w:rFonts w:ascii="Calibri" w:eastAsia="Calibri" w:hAnsi="Calibri" w:cs="B Nazanin" w:hint="cs"/>
          <w:sz w:val="28"/>
          <w:szCs w:val="28"/>
          <w:rtl/>
          <w:lang w:bidi="fa-IR"/>
        </w:rPr>
        <w:t xml:space="preserve"> دارد، انتخاب شد.</w:t>
      </w:r>
    </w:p>
    <w:p w14:paraId="24B61DA3" w14:textId="77777777" w:rsidR="007D0A8D" w:rsidRDefault="007D0A8D" w:rsidP="007D0A8D">
      <w:pPr>
        <w:bidi/>
        <w:rPr>
          <w:rFonts w:hint="cs"/>
          <w:rtl/>
          <w:lang w:bidi="fa-IR"/>
        </w:rPr>
      </w:pPr>
    </w:p>
    <w:sectPr w:rsidR="007D0A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F0"/>
    <w:rsid w:val="00054BAA"/>
    <w:rsid w:val="00191DE3"/>
    <w:rsid w:val="00381AA5"/>
    <w:rsid w:val="004F3FF0"/>
    <w:rsid w:val="005360AF"/>
    <w:rsid w:val="007D0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EA78"/>
  <w15:chartTrackingRefBased/>
  <w15:docId w15:val="{2FD120EC-5A59-43C7-A7D8-A92A34B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Microb-Lab 2</dc:creator>
  <cp:keywords/>
  <dc:description/>
  <cp:lastModifiedBy>Microb-Lab 2</cp:lastModifiedBy>
  <cp:revision>3</cp:revision>
  <dcterms:created xsi:type="dcterms:W3CDTF">2023-01-01T09:46:00Z</dcterms:created>
  <dcterms:modified xsi:type="dcterms:W3CDTF">2023-01-01T09:48:00Z</dcterms:modified>
</cp:coreProperties>
</file>